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1.xml" ContentType="application/vnd.openxmlformats-officedocument.wordprocessingml.footer+xml"/>
  <Override PartName="/word/media/rId71.png" ContentType="image/png"/>
  <Override PartName="/word/media/rId75.png" ContentType="image/png"/>
  <Override PartName="/word/media/rId86.png" ContentType="image/png"/>
  <Override PartName="/word/media/rId80.png" ContentType="image/png"/>
  <Override PartName="/word/media/rId46.png" ContentType="image/png"/>
  <Override PartName="/word/media/rId58.png" ContentType="image/png"/>
  <Override PartName="/word/media/rId54.png" ContentType="image/png"/>
  <Override PartName="/word/media/rId62.png" ContentType="image/png"/>
  <Override PartName="/word/media/rId50.png" ContentType="image/png"/>
  <Override PartName="/word/media/rId94.png" ContentType="image/png"/>
  <Override PartName="/word/media/rId67.png" ContentType="image/png"/>
  <Override PartName="/word/media/rId28.png" ContentType="image/png"/>
  <Override PartName="/word/media/rId34.png" ContentType="image/png"/>
  <Override PartName="/word/media/image4.png" ContentType="image/png"/>
  <Override PartName="/word/media/image8.png" ContentType="image/png"/>
  <Override PartName="/word/media/image9.png" ContentType="image/png"/>
  <Override PartName="/word/media/image2.png" ContentType="image/png"/>
  <Override PartName="/word/media/image5.png" ContentType="image/png"/>
  <Override PartName="/word/media/image3.png" ContentType="image/png"/>
  <Override PartName="/word/media/image7.png" ContentType="image/png"/>
  <Override PartName="/word/media/image1.png" ContentType="image/png"/>
  <Override PartName="/word/media/image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901"/>
      </w:pPr>
      <w:r>
        <w:t xml:space="preserve">Snow</w:t>
      </w:r>
      <w:r>
        <w:t xml:space="preserve"> </w:t>
      </w:r>
      <w:r>
        <w:t xml:space="preserve">Interception</w:t>
      </w:r>
      <w:r>
        <w:t xml:space="preserve"> </w:t>
      </w:r>
      <w:r>
        <w:t xml:space="preserve">Relationships</w:t>
      </w:r>
      <w:r>
        <w:t xml:space="preserve"> </w:t>
      </w:r>
      <w:r>
        <w:t xml:space="preserve">with</w:t>
      </w:r>
      <w:r>
        <w:t xml:space="preserve"> </w:t>
      </w:r>
      <w:r>
        <w:t xml:space="preserve">Meteorology</w:t>
      </w:r>
      <w:r>
        <w:t xml:space="preserve"> </w:t>
      </w:r>
      <w:r>
        <w:t xml:space="preserve">and</w:t>
      </w:r>
      <w:r>
        <w:t xml:space="preserve"> </w:t>
      </w:r>
      <w:r>
        <w:t xml:space="preserve">Canopy</w:t>
      </w:r>
      <w:r>
        <w:t xml:space="preserve"> </w:t>
      </w:r>
      <w:r>
        <w:t xml:space="preserve">Structure</w:t>
      </w:r>
      <w:r>
        <w:t xml:space="preserve"> </w:t>
      </w:r>
      <w:r>
        <w:t xml:space="preserve">in</w:t>
      </w:r>
      <w:r>
        <w:t xml:space="preserve"> </w:t>
      </w:r>
      <w:r>
        <w:t xml:space="preserve">a</w:t>
      </w:r>
      <w:r>
        <w:t xml:space="preserve"> </w:t>
      </w:r>
      <w:r>
        <w:t xml:space="preserve">Subalpine</w:t>
      </w:r>
      <w:r>
        <w:t xml:space="preserve"> </w:t>
      </w:r>
      <w:r>
        <w:t xml:space="preserve">Forest</w:t>
      </w:r>
    </w:p>
    <w:p>
      <w:pPr>
        <w:pStyle w:val="939"/>
      </w:pPr>
      <w:r>
        <w:rPr>
          <w:bCs/>
          <w:b/>
        </w:rPr>
        <w:t xml:space="preserve">Authors:</w:t>
      </w:r>
    </w:p>
    <w:p>
      <w:pPr>
        <w:pStyle w:val="887"/>
      </w:pPr>
      <w:r>
        <w:t xml:space="preserve">A. Cebulski</w:t>
      </w:r>
      <w:r>
        <w:rPr>
          <w:vertAlign w:val="superscript"/>
        </w:rPr>
        <w:t xml:space="preserve">1</w:t>
      </w:r>
      <w:r>
        <w:t xml:space="preserve"> </w:t>
      </w:r>
      <w:r>
        <w:t xml:space="preserve">(ORCID ID - 0000-0001-7910-5056)</w:t>
      </w:r>
    </w:p>
    <w:p>
      <w:pPr>
        <w:pStyle w:val="887"/>
      </w:pPr>
      <w:r>
        <w:t xml:space="preserve">J.W. Pomeroy</w:t>
      </w:r>
      <w:r>
        <w:rPr>
          <w:vertAlign w:val="superscript"/>
        </w:rPr>
        <w:t xml:space="preserve">1</w:t>
      </w:r>
      <w:r>
        <w:t xml:space="preserve"> </w:t>
      </w:r>
      <w:r>
        <w:t xml:space="preserve">(ORCID ID - 0000-0002-4782-7457)</w:t>
      </w:r>
    </w:p>
    <w:p>
      <w:pPr>
        <w:pStyle w:val="887"/>
      </w:pPr>
      <w:r>
        <w:rPr>
          <w:vertAlign w:val="superscript"/>
        </w:rPr>
        <w:t xml:space="preserve">1</w:t>
      </w:r>
      <w:r>
        <w:t xml:space="preserve">Coldwater Laboratory, University of Saskatchewan, Canmore, Canada</w:t>
      </w:r>
    </w:p>
    <w:p>
      <w:pPr>
        <w:pStyle w:val="887"/>
      </w:pPr>
      <w:r>
        <w:rPr>
          <w:bCs/>
          <w:b/>
        </w:rPr>
        <w:t xml:space="preserve">Corresponding Author:</w:t>
      </w:r>
      <w:r>
        <w:t xml:space="preserve"> </w:t>
      </w:r>
      <w:r>
        <w:t xml:space="preserve">A. Cebulski, alexcebulski@gmail.com</w:t>
      </w:r>
    </w:p>
    <w:p>
      <w:pPr>
        <w:pStyle w:val="887"/>
      </w:pPr>
      <w:r>
        <w:rPr>
          <w:bCs/>
          <w:b/>
        </w:rPr>
        <w:t xml:space="preserve">Abstract:</w:t>
      </w:r>
      <w:r>
        <w:t xml:space="preserve"> </w:t>
      </w:r>
      <w:r>
        <w:t xml:space="preserve">Subcanopy snow accumulation models differ in how snow interception and ablation processes are represented and have uncertain applicability across diverse climates and forest types. Existing parameterizations of initial snow interception before unloading include inherently coupled accumulation and ablation processes, leading to difficulty in diagnosing processes and adding uncertainty to simulations when incorporated as canopy accumulation routines in models that already account for canopy snow ablation. This study evaluates the theory underpinning these parameterizations in-situ meteorological data, high-temporal resolution point-scale throughfall measurements, and fine-scale aerial lidar measurements of throughfall and canopy metrics collected from two subalpine forest plots in the Canadian Rockies. Contrary to existing theories, no association of canopy snow load or air temperature with interception efficiency was observed. Instead, forest structure emerged as the primary factor governing snow accumulation at the forest plot scale. A wind-driven snowfall event demonstrated that non-vertical hydrometeor trajectories significantly reduced throughfall depths across both forest plots. Prediction of interception efficiency for this event improved drastically when adjusted for hydrometeor trajectory angle based on a wind speed at one-third of the canopy height. Snow-leaf contact area showed high sensitivity to wind speed, increasing by up to 95% with a 1 m s</w:t>
      </w:r>
      <w:r>
        <w:rPr>
          <w:vertAlign w:val="superscript"/>
        </w:rPr>
        <w:t xml:space="preserve">-1</w:t>
      </w:r>
      <w:r>
        <w:t xml:space="preserve"> </w:t>
      </w:r>
      <w:r>
        <w:t xml:space="preserve">wind speed. The study proposes two new equations which model snow interception efficiency as a function of snow-leaf contact area adjusted for hydrometeor trajectory angle. This new parameterization successfully estimated interception efficiency for a snowfall event for the two forest plots in this study. By removing canopy snow ablation processes, this new model should offer improved performance in prediction of sub-canopy snow accumulation when combined with canopy snow ablation parameterizations.</w:t>
      </w:r>
    </w:p>
    <w:p>
      <w:pPr>
        <w:pStyle w:val="887"/>
      </w:pPr>
      <w:r>
        <w:rPr>
          <w:bCs/>
          <w:b/>
        </w:rPr>
        <w:t xml:space="preserve">Keywords:</w:t>
      </w:r>
      <w:r>
        <w:t xml:space="preserve"> </w:t>
      </w:r>
      <w:r>
        <w:t xml:space="preserve">snow interception, throughfall, ablation, forest, snowpack, lidar, process-based modelling</w:t>
      </w:r>
    </w:p>
    <w:bookmarkStart w:id="20" w:name="introduction"/>
    <w:p>
      <w:pPr>
        <w:pStyle w:val="876"/>
      </w:pPr>
      <w:r>
        <w:t xml:space="preserve">1. Introduction</w:t>
      </w:r>
    </w:p>
    <w:p>
      <w:pPr>
        <w:pStyle w:val="939"/>
      </w:pPr>
      <w:r>
        <w:t xml:space="preserve">The objective of this paper is to evaluate the theory underlying existing snow interception models using high spatial and temporal resolution measurements of subcanopy snow accumulation events with minimal ablation processes. These new observations are investigated to address the following research questions:</w:t>
      </w:r>
    </w:p>
    <w:p>
      <w:pPr>
        <w:numPr>
          <w:ilvl w:val="0"/>
          <w:numId w:val="1001"/>
        </w:numPr>
      </w:pPr>
      <w:r>
        <w:t xml:space="preserve">Are the existing theories regarding the relationship between meteorology and forest structure with snow interception supported by in-situ observations?</w:t>
      </w:r>
    </w:p>
    <w:p>
      <w:pPr>
        <w:numPr>
          <w:ilvl w:val="0"/>
          <w:numId w:val="1001"/>
        </w:numPr>
      </w:pPr>
      <w:r>
        <w:t xml:space="preserve">How is snow interception influenced by non-vertical hydrometeor trajectory angles over a wind-driven snowfall event?</w:t>
      </w:r>
    </w:p>
    <w:p>
      <w:pPr>
        <w:numPr>
          <w:ilvl w:val="0"/>
          <w:numId w:val="1001"/>
        </w:numPr>
      </w:pPr>
      <w:r>
        <w:t xml:space="preserve">To what extent can these findings inform the development of a new parameterization for snow interception?</w:t>
      </w:r>
    </w:p>
    <w:bookmarkEnd w:id="20"/>
    <w:bookmarkStart w:id="27" w:name="theory"/>
    <w:p>
      <w:pPr>
        <w:pStyle w:val="876"/>
      </w:pPr>
      <w:r>
        <w:t xml:space="preserve">2. Theory</w:t>
      </w:r>
    </w:p>
    <w:bookmarkStart w:id="24" w:name="snow-interception"/>
    <w:p>
      <w:pPr>
        <w:pStyle w:val="877"/>
      </w:pPr>
      <w:r>
        <w:t xml:space="preserve">2.1 Snow Interception</w:t>
      </w:r>
    </w:p>
    <w:p>
      <w:pPr>
        <w:pStyle w:val="939"/>
      </w:pPr>
      <w:r>
        <w:t xml:space="preserve">During calm snowfall periods, where ablation processes can be assumed negligible, the canopy snow load,</w:t>
      </w:r>
      <w:r>
        <w:t xml:space="preserve"> </w:t>
      </w:r>
      <m:oMath>
        <m:r>
          <m:t>L</m:t>
        </m:r>
      </m:oMath>
      <w:r>
        <w:t xml:space="preserve"> </w:t>
      </w:r>
      <w:r>
        <w:t xml:space="preserve">(kg m</w:t>
      </w:r>
      <w:r>
        <w:rPr>
          <w:vertAlign w:val="superscript"/>
        </w:rPr>
        <w:t xml:space="preserve">-2</w:t>
      </w:r>
      <w:r>
        <w:t xml:space="preserve">) can be estimated as a mass balance:</w:t>
      </w:r>
    </w:p>
    <w:p>
      <w:pPr>
        <w:pStyle w:val="887"/>
      </w:pPr>
      <w:bookmarkStart w:id="21" w:name="eq-dwdt-ode"/>
      <m:oMathPara>
        <m:oMathParaPr>
          <m:jc m:val="center"/>
        </m:oMathParaPr>
        <m:oMath>
          <m:f>
            <m:fPr>
              <m:type m:val="bar"/>
            </m:fPr>
            <m:num>
              <m:r>
                <m:t>d</m:t>
              </m:r>
              <m:r>
                <m:t>L</m:t>
              </m:r>
            </m:num>
            <m:den>
              <m:r>
                <m:t>d</m:t>
              </m:r>
              <m:r>
                <m:t>t</m:t>
              </m:r>
            </m:den>
          </m:f>
          <m:r>
            <m:rPr>
              <m:sty m:val="p"/>
            </m:rPr>
            <m:t>=</m:t>
          </m:r>
          <m:sSub>
            <m:e>
              <m:r>
                <m:t>q</m:t>
              </m:r>
            </m:e>
            <m:sub>
              <m:r>
                <m:t>s</m:t>
              </m:r>
              <m:r>
                <m:t>f</m:t>
              </m:r>
            </m:sub>
          </m:sSub>
          <m:r>
            <m:rPr>
              <m:sty m:val="p"/>
            </m:rPr>
            <m:t>−</m:t>
          </m:r>
          <m:sSub>
            <m:e>
              <m:r>
                <m:t>q</m:t>
              </m:r>
            </m:e>
            <m:sub>
              <m:r>
                <m:t>t</m:t>
              </m:r>
              <m:r>
                <m:t>f</m:t>
              </m:r>
            </m:sub>
          </m:sSub>
          <m:r>
            <m:t>  </m:t>
          </m:r>
          <m:d>
            <m:dPr>
              <m:begChr m:val="("/>
              <m:endChr m:val=")"/>
              <m:sepChr m:val=""/>
              <m:grow/>
            </m:dPr>
            <m:e>
              <m:r>
                <m:t>1</m:t>
              </m:r>
            </m:e>
          </m:d>
        </m:oMath>
      </m:oMathPara>
      <w:bookmarkEnd w:id="21"/>
    </w:p>
    <w:p>
      <w:pPr>
        <w:pStyle w:val="939"/>
      </w:pPr>
      <w:r>
        <w:t xml:space="preserve">where</w:t>
      </w:r>
      <w:r>
        <w:t xml:space="preserve"> </w:t>
      </w:r>
      <m:oMath>
        <m:sSub>
          <m:e>
            <m:r>
              <m:t>q</m:t>
            </m:r>
          </m:e>
          <m:sub>
            <m:r>
              <m:t>s</m:t>
            </m:r>
            <m:r>
              <m:t>f</m:t>
            </m:r>
          </m:sub>
        </m:sSub>
      </m:oMath>
      <w:r>
        <w:t xml:space="preserve"> </w:t>
      </w:r>
      <w:r>
        <w:t xml:space="preserve">is the snowfall rate (kg m</w:t>
      </w:r>
      <w:r>
        <w:rPr>
          <w:vertAlign w:val="superscript"/>
        </w:rPr>
        <w:t xml:space="preserve">-2</w:t>
      </w:r>
      <w:r>
        <w:t xml:space="preserve"> </w:t>
      </w:r>
      <w:r>
        <w:t xml:space="preserve">s</w:t>
      </w:r>
      <w:r>
        <w:rPr>
          <w:vertAlign w:val="superscript"/>
        </w:rPr>
        <w:t xml:space="preserve">-1</w:t>
      </w:r>
      <w:r>
        <w:t xml:space="preserve">) and</w:t>
      </w:r>
      <w:r>
        <w:t xml:space="preserve"> </w:t>
      </w:r>
      <m:oMath>
        <m:sSub>
          <m:e>
            <m:r>
              <m:t>q</m:t>
            </m:r>
          </m:e>
          <m:sub>
            <m:r>
              <m:t>t</m:t>
            </m:r>
            <m:r>
              <m:t>f</m:t>
            </m:r>
          </m:sub>
        </m:sSub>
      </m:oMath>
      <w:r>
        <w:t xml:space="preserve"> </w:t>
      </w:r>
      <w:r>
        <w:t xml:space="preserve">is the throughfall rate (kg m</w:t>
      </w:r>
      <w:r>
        <w:rPr>
          <w:vertAlign w:val="superscript"/>
        </w:rPr>
        <w:t xml:space="preserve">-2</w:t>
      </w:r>
      <w:r>
        <w:t xml:space="preserve"> </w:t>
      </w:r>
      <w:r>
        <w:t xml:space="preserve">s</w:t>
      </w:r>
      <w:r>
        <w:rPr>
          <w:vertAlign w:val="superscript"/>
        </w:rPr>
        <w:t xml:space="preserve">-1</w:t>
      </w:r>
      <w:r>
        <w:t xml:space="preserve">). This method avoids the influence of sublimation losses or drip from weighed tree lysimeters.</w:t>
      </w:r>
    </w:p>
    <w:p>
      <w:pPr>
        <w:pStyle w:val="887"/>
      </w:pPr>
      <w:r>
        <w:t xml:space="preserve">Interception efficiency,</w:t>
      </w:r>
      <w:r>
        <w:t xml:space="preserve"> </w:t>
      </w:r>
      <m:oMath>
        <m:f>
          <m:fPr>
            <m:type m:val="bar"/>
          </m:fPr>
          <m:num>
            <m:r>
              <m:t>I</m:t>
            </m:r>
          </m:num>
          <m:den>
            <m:r>
              <m:t>P</m:t>
            </m:r>
          </m:den>
        </m:f>
      </m:oMath>
      <w:r>
        <w:t xml:space="preserve"> </w:t>
      </w:r>
      <w:r>
        <w:t xml:space="preserve">(-), which is the fraction of snow intercepted over</w:t>
      </w:r>
      <w:r>
        <w:t xml:space="preserve"> </w:t>
      </w:r>
      <m:oMath>
        <m:r>
          <m:t>Δ</m:t>
        </m:r>
        <m:r>
          <m:t>t</m:t>
        </m:r>
      </m:oMath>
      <w:r>
        <w:t xml:space="preserve"> </w:t>
      </w:r>
      <w:r>
        <w:t xml:space="preserve">was calculated as:</w:t>
      </w:r>
    </w:p>
    <w:p>
      <w:pPr>
        <w:pStyle w:val="887"/>
      </w:pPr>
      <w:bookmarkStart w:id="22" w:name="eq-ip"/>
      <m:oMathPara>
        <m:oMathParaPr>
          <m:jc m:val="center"/>
        </m:oMathParaPr>
        <m:oMath>
          <m:f>
            <m:fPr>
              <m:type m:val="bar"/>
            </m:fPr>
            <m:num>
              <m:r>
                <m:t>I</m:t>
              </m:r>
            </m:num>
            <m:den>
              <m:r>
                <m:t>P</m:t>
              </m:r>
            </m:den>
          </m:f>
          <m:r>
            <m:rPr>
              <m:sty m:val="p"/>
            </m:rPr>
            <m:t>=</m:t>
          </m:r>
          <m:f>
            <m:fPr>
              <m:type m:val="bar"/>
            </m:fPr>
            <m:num>
              <m:f>
                <m:fPr>
                  <m:type m:val="bar"/>
                </m:fPr>
                <m:num>
                  <m:r>
                    <m:t>d</m:t>
                  </m:r>
                  <m:r>
                    <m:t>L</m:t>
                  </m:r>
                </m:num>
                <m:den>
                  <m:r>
                    <m:t>d</m:t>
                  </m:r>
                  <m:r>
                    <m:t>t</m:t>
                  </m:r>
                </m:den>
              </m:f>
            </m:num>
            <m:den>
              <m:sSub>
                <m:e>
                  <m:r>
                    <m:t>q</m:t>
                  </m:r>
                </m:e>
                <m:sub>
                  <m:r>
                    <m:t>s</m:t>
                  </m:r>
                  <m:r>
                    <m:t>f</m:t>
                  </m:r>
                </m:sub>
              </m:sSub>
            </m:den>
          </m:f>
          <m:r>
            <m:t>  </m:t>
          </m:r>
          <m:d>
            <m:dPr>
              <m:begChr m:val="("/>
              <m:endChr m:val=")"/>
              <m:sepChr m:val=""/>
              <m:grow/>
            </m:dPr>
            <m:e>
              <m:r>
                <m:t>2</m:t>
              </m:r>
            </m:e>
          </m:d>
        </m:oMath>
      </m:oMathPara>
      <w:bookmarkEnd w:id="22"/>
    </w:p>
    <w:p>
      <w:pPr>
        <w:pStyle w:val="939"/>
      </w:pPr>
      <w:r>
        <w:t xml:space="preserve">Throughfall,</w:t>
      </w:r>
      <w:r>
        <w:t xml:space="preserve"> </w:t>
      </w:r>
      <m:oMath>
        <m:sSub>
          <m:e>
            <m:r>
              <m:t>q</m:t>
            </m:r>
          </m:e>
          <m:sub>
            <m:r>
              <m:t>t</m:t>
            </m:r>
            <m:r>
              <m:t>f</m:t>
            </m:r>
          </m:sub>
        </m:sSub>
      </m:oMath>
      <w:r>
        <w:t xml:space="preserve"> </w:t>
      </w:r>
      <w:r>
        <w:t xml:space="preserve">was be calculated as:</w:t>
      </w:r>
    </w:p>
    <w:p>
      <w:pPr>
        <w:pStyle w:val="887"/>
      </w:pPr>
      <w:bookmarkStart w:id="23" w:name="eq-event-tf"/>
      <m:oMathPara>
        <m:oMathParaPr>
          <m:jc m:val="center"/>
        </m:oMathParaPr>
        <m:oMath>
          <m:sSub>
            <m:e>
              <m:r>
                <m:t>q</m:t>
              </m:r>
            </m:e>
            <m:sub>
              <m:r>
                <m:t>t</m:t>
              </m:r>
              <m:r>
                <m:t>f</m:t>
              </m:r>
            </m:sub>
          </m:sSub>
          <m:r>
            <m:rPr>
              <m:sty m:val="p"/>
            </m:rPr>
            <m:t>=</m:t>
          </m:r>
          <m:d>
            <m:dPr>
              <m:begChr m:val="("/>
              <m:endChr m:val=")"/>
              <m:sepChr m:val=""/>
              <m:grow/>
            </m:dPr>
            <m:e>
              <m:r>
                <m:t>1</m:t>
              </m:r>
              <m:r>
                <m:rPr>
                  <m:sty m:val="p"/>
                </m:rPr>
                <m:t>−</m:t>
              </m:r>
              <m:f>
                <m:fPr>
                  <m:type m:val="bar"/>
                </m:fPr>
                <m:num>
                  <m:r>
                    <m:t>I</m:t>
                  </m:r>
                </m:num>
                <m:den>
                  <m:r>
                    <m:t>P</m:t>
                  </m:r>
                </m:den>
              </m:f>
            </m:e>
          </m:d>
          <m:r>
            <m:rPr>
              <m:sty m:val="p"/>
            </m:rPr>
            <m:t>⋅</m:t>
          </m:r>
          <m:sSub>
            <m:e>
              <m:r>
                <m:t>q</m:t>
              </m:r>
            </m:e>
            <m:sub>
              <m:r>
                <m:t>s</m:t>
              </m:r>
              <m:r>
                <m:t>f</m:t>
              </m:r>
            </m:sub>
          </m:sSub>
          <m:r>
            <m:t>  </m:t>
          </m:r>
          <m:d>
            <m:dPr>
              <m:begChr m:val="("/>
              <m:endChr m:val=")"/>
              <m:sepChr m:val=""/>
              <m:grow/>
            </m:dPr>
            <m:e>
              <m:r>
                <m:t>3</m:t>
              </m:r>
            </m:e>
          </m:d>
        </m:oMath>
      </m:oMathPara>
      <w:bookmarkEnd w:id="23"/>
    </w:p>
    <w:bookmarkEnd w:id="24"/>
    <w:bookmarkStart w:id="26" w:name="hydrometeor-trajectory-angle"/>
    <w:p>
      <w:pPr>
        <w:pStyle w:val="877"/>
      </w:pPr>
      <w:r>
        <w:t xml:space="preserve">2.2 Hydrometeor Trajectory Angle</w:t>
      </w:r>
    </w:p>
    <w:p>
      <w:pPr>
        <w:pStyle w:val="939"/>
      </w:pPr>
      <w:r>
        <w:t xml:space="preserve">The trajectory angle,</w:t>
      </w:r>
      <w:r>
        <w:t xml:space="preserve"> </w:t>
      </w:r>
      <m:oMath>
        <m:sSub>
          <m:e>
            <m:r>
              <m:t>θ</m:t>
            </m:r>
          </m:e>
          <m:sub>
            <m:r>
              <m:t>h</m:t>
            </m:r>
          </m:sub>
        </m:sSub>
      </m:oMath>
      <w:r>
        <w:t xml:space="preserve"> </w:t>
      </w:r>
      <w:r>
        <w:t xml:space="preserve">of a hydrometeor as the departure in degrees (°) from a vertical plane (i.e., 0° for vertical snowfall), is shown in</w:t>
      </w:r>
      <w:r>
        <w:t xml:space="preserve"> </w:t>
      </w:r>
      <w:r>
        <w:t xml:space="preserve">Herwitz &amp; Slye (1995)</w:t>
      </w:r>
      <w:r>
        <w:t xml:space="preserve"> </w:t>
      </w:r>
      <w:r>
        <w:t xml:space="preserve">to be calculated as:</w:t>
      </w:r>
    </w:p>
    <w:p>
      <w:pPr>
        <w:pStyle w:val="887"/>
      </w:pPr>
      <w:bookmarkStart w:id="25" w:name="eq-ta"/>
      <m:oMathPara>
        <m:oMathParaPr>
          <m:jc m:val="center"/>
        </m:oMathParaPr>
        <m:oMath>
          <m:sSub>
            <m:e>
              <m:r>
                <m:t>θ</m:t>
              </m:r>
            </m:e>
            <m:sub>
              <m:r>
                <m:t>h</m:t>
              </m:r>
            </m:sub>
          </m:sSub>
          <m:r>
            <m:rPr>
              <m:sty m:val="p"/>
            </m:rPr>
            <m:t>=</m:t>
          </m:r>
          <m:r>
            <m:rPr>
              <m:sty m:val="p"/>
            </m:rPr>
            <m:t>arctan</m:t>
          </m:r>
          <m:d>
            <m:dPr>
              <m:begChr m:val="("/>
              <m:endChr m:val=")"/>
              <m:sepChr m:val=""/>
              <m:grow/>
            </m:dPr>
            <m:e>
              <m:f>
                <m:fPr>
                  <m:type m:val="bar"/>
                </m:fPr>
                <m:num>
                  <m:sSub>
                    <m:e>
                      <m:r>
                        <m:t>x</m:t>
                      </m:r>
                    </m:e>
                    <m:sub>
                      <m:r>
                        <m:t>h</m:t>
                      </m:r>
                    </m:sub>
                  </m:sSub>
                  <m:d>
                    <m:dPr>
                      <m:begChr m:val="("/>
                      <m:endChr m:val=")"/>
                      <m:sepChr m:val=""/>
                      <m:grow/>
                    </m:dPr>
                    <m:e>
                      <m:sSub>
                        <m:e>
                          <m:r>
                            <m:t>u</m:t>
                          </m:r>
                        </m:e>
                        <m:sub>
                          <m:r>
                            <m:t>z</m:t>
                          </m:r>
                        </m:sub>
                      </m:sSub>
                    </m:e>
                  </m:d>
                </m:num>
                <m:den>
                  <m:sSub>
                    <m:e>
                      <m:r>
                        <m:t>v</m:t>
                      </m:r>
                    </m:e>
                    <m:sub>
                      <m:r>
                        <m:t>h</m:t>
                      </m:r>
                    </m:sub>
                  </m:sSub>
                  <m:d>
                    <m:dPr>
                      <m:begChr m:val="("/>
                      <m:endChr m:val=")"/>
                      <m:sepChr m:val=""/>
                      <m:grow/>
                    </m:dPr>
                    <m:e>
                      <m:sSub>
                        <m:e>
                          <m:r>
                            <m:t>D</m:t>
                          </m:r>
                        </m:e>
                        <m:sub>
                          <m:r>
                            <m:t>h</m:t>
                          </m:r>
                        </m:sub>
                      </m:sSub>
                    </m:e>
                  </m:d>
                </m:den>
              </m:f>
            </m:e>
          </m:d>
          <m:r>
            <m:rPr>
              <m:sty m:val="p"/>
            </m:rPr>
            <m:t>*</m:t>
          </m:r>
          <m:f>
            <m:fPr>
              <m:type m:val="bar"/>
            </m:fPr>
            <m:num>
              <m:r>
                <m:t>180</m:t>
              </m:r>
            </m:num>
            <m:den>
              <m:r>
                <m:t>π</m:t>
              </m:r>
            </m:den>
          </m:f>
          <m:r>
            <m:t>  </m:t>
          </m:r>
          <m:d>
            <m:dPr>
              <m:begChr m:val="("/>
              <m:endChr m:val=")"/>
              <m:sepChr m:val=""/>
              <m:grow/>
            </m:dPr>
            <m:e>
              <m:r>
                <m:t>4</m:t>
              </m:r>
            </m:e>
          </m:d>
        </m:oMath>
      </m:oMathPara>
      <w:bookmarkEnd w:id="25"/>
    </w:p>
    <w:p>
      <w:pPr>
        <w:pStyle w:val="939"/>
      </w:pPr>
      <w:r>
        <w:t xml:space="preserve">where</w:t>
      </w:r>
      <w:r>
        <w:t xml:space="preserve"> </w:t>
      </w:r>
      <m:oMath>
        <m:sSub>
          <m:e>
            <m:r>
              <m:t>v</m:t>
            </m:r>
          </m:e>
          <m:sub>
            <m:r>
              <m:t>h</m:t>
            </m:r>
          </m:sub>
        </m:sSub>
        <m:d>
          <m:dPr>
            <m:begChr m:val="("/>
            <m:endChr m:val=")"/>
            <m:sepChr m:val=""/>
            <m:grow/>
          </m:dPr>
          <m:e>
            <m:sSub>
              <m:e>
                <m:r>
                  <m:t>D</m:t>
                </m:r>
              </m:e>
              <m:sub>
                <m:r>
                  <m:t>h</m:t>
                </m:r>
              </m:sub>
            </m:sSub>
          </m:e>
        </m:d>
      </m:oMath>
      <w:r>
        <w:t xml:space="preserve"> </w:t>
      </w:r>
      <w:r>
        <w:t xml:space="preserve">is the terminal fall velocity of the hydrometeor (m s</w:t>
      </w:r>
      <w:r>
        <w:rPr>
          <w:vertAlign w:val="superscript"/>
        </w:rPr>
        <w:t xml:space="preserve">-1</w:t>
      </w:r>
      <w:r>
        <w:t xml:space="preserve">), which is a function of the hydrometeor diameter,</w:t>
      </w:r>
      <w:r>
        <w:t xml:space="preserve"> </w:t>
      </w:r>
      <m:oMath>
        <m:sSub>
          <m:e>
            <m:r>
              <m:t>D</m:t>
            </m:r>
          </m:e>
          <m:sub>
            <m:r>
              <m:t>h</m:t>
            </m:r>
          </m:sub>
        </m:sSub>
      </m:oMath>
      <w:r>
        <w:t xml:space="preserve"> </w:t>
      </w:r>
      <w:r>
        <w:t xml:space="preserve">and</w:t>
      </w:r>
      <w:r>
        <w:t xml:space="preserve"> </w:t>
      </w:r>
      <m:oMath>
        <m:sSub>
          <m:e>
            <m:r>
              <m:t>x</m:t>
            </m:r>
          </m:e>
          <m:sub>
            <m:r>
              <m:t>h</m:t>
            </m:r>
          </m:sub>
        </m:sSub>
        <m:d>
          <m:dPr>
            <m:begChr m:val="("/>
            <m:endChr m:val=")"/>
            <m:sepChr m:val=""/>
            <m:grow/>
          </m:dPr>
          <m:e>
            <m:sSub>
              <m:e>
                <m:r>
                  <m:t>u</m:t>
                </m:r>
              </m:e>
              <m:sub>
                <m:r>
                  <m:t>z</m:t>
                </m:r>
              </m:sub>
            </m:sSub>
          </m:e>
        </m:d>
      </m:oMath>
      <w:r>
        <w:t xml:space="preserve"> </w:t>
      </w:r>
      <w:r>
        <w:t xml:space="preserve">is the horizontal change in the hydrometeor (m s</w:t>
      </w:r>
      <w:r>
        <w:rPr>
          <w:vertAlign w:val="superscript"/>
        </w:rPr>
        <w:t xml:space="preserve">-1</w:t>
      </w:r>
      <w:r>
        <w:t xml:space="preserve">) which is a function within canopy wind speed,</w:t>
      </w:r>
      <w:r>
        <w:t xml:space="preserve"> </w:t>
      </w:r>
      <m:oMath>
        <m:sSub>
          <m:e>
            <m:r>
              <m:t>u</m:t>
            </m:r>
          </m:e>
          <m:sub>
            <m:r>
              <m:t>z</m:t>
            </m:r>
          </m:sub>
        </m:sSub>
      </m:oMath>
      <w:r>
        <w:t xml:space="preserve"> </w:t>
      </w:r>
      <w:r>
        <w:t xml:space="preserve">at height above ground,</w:t>
      </w:r>
      <w:r>
        <w:t xml:space="preserve"> </w:t>
      </w:r>
      <m:oMath>
        <m:r>
          <m:t>z</m:t>
        </m:r>
      </m:oMath>
      <w:r>
        <w:t xml:space="preserve">.</w:t>
      </w:r>
    </w:p>
    <w:bookmarkEnd w:id="26"/>
    <w:bookmarkEnd w:id="27"/>
    <w:bookmarkStart w:id="45" w:name="data-and-methods"/>
    <w:p>
      <w:pPr>
        <w:pStyle w:val="876"/>
      </w:pPr>
      <w:r>
        <w:t xml:space="preserve">3. Data and Methods</w:t>
      </w:r>
    </w:p>
    <w:bookmarkStart w:id="32" w:name="study-site"/>
    <w:p>
      <w:pPr>
        <w:pStyle w:val="877"/>
      </w:pPr>
      <w:r>
        <w:t xml:space="preserve">3.1 Study Site</w:t>
      </w:r>
    </w:p>
    <w:tbl>
      <w:tblPr>
        <w:tblStyle w:val="Table"/>
        <w:tblW w:type="pct" w:w="5000"/>
        <w:tblLook w:firstRow="0" w:lastRow="0" w:firstColumn="0" w:lastColumn="0" w:noHBand="0" w:noVBand="0" w:val="0000"/>
        <w:jc w:val="start"/>
        <w:tblLayout w:type="fixed"/>
      </w:tblPr>
      <w:tblGrid>
        <w:gridCol w:w="7920"/>
      </w:tblGrid>
      <w:tr>
        <w:tc>
          <w:tcPr/>
          <w:bookmarkStart w:id="31" w:name="fig-site-map"/>
          <w:p>
            <w:pPr>
              <w:pStyle w:val="940"/>
              <w:jc w:val="center"/>
            </w:pPr>
            <w:r>
              <w:drawing>
                <wp:inline>
                  <wp:extent cx="5943600" cy="5943600"/>
                  <wp:effectExtent b="0" l="0" r="0" t="0"/>
                  <wp:docPr descr="" title="" id="29" name="Picture"/>
                  <a:graphic>
                    <a:graphicData uri="http://schemas.openxmlformats.org/drawingml/2006/picture">
                      <pic:pic>
                        <pic:nvPicPr>
                          <pic:cNvPr descr="../../snow-int-paper/figs/maps/site_map_inset.png" id="30" name="Picture"/>
                          <pic:cNvPicPr>
                            <a:picLocks noChangeArrowheads="1" noChangeAspect="1"/>
                          </pic:cNvPicPr>
                        </pic:nvPicPr>
                        <pic:blipFill>
                          <a:blip r:embed="rId28"/>
                          <a:stretch>
                            <a:fillRect/>
                          </a:stretch>
                        </pic:blipFill>
                        <pic:spPr bwMode="auto">
                          <a:xfrm>
                            <a:off x="0" y="0"/>
                            <a:ext cx="5943600" cy="59436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Map showing the location of forest plots, flux towers, SCL instruments and survey transects. Inset map on the lower right shows the regional location of Fortress Mountain Research basin.</w:t>
            </w:r>
          </w:p>
          <w:bookmarkEnd w:id="31"/>
        </w:tc>
      </w:tr>
    </w:tbl>
    <w:bookmarkEnd w:id="32"/>
    <w:bookmarkStart w:id="33" w:name="meteorological-measurements"/>
    <w:p>
      <w:pPr>
        <w:pStyle w:val="877"/>
      </w:pPr>
      <w:r>
        <w:t xml:space="preserve">3.2 Meteorological Measurements</w:t>
      </w:r>
    </w:p>
    <w:bookmarkEnd w:id="33"/>
    <w:bookmarkStart w:id="38" w:name="lysimeter-data"/>
    <w:p>
      <w:pPr>
        <w:pStyle w:val="877"/>
      </w:pPr>
      <w:r>
        <w:t xml:space="preserve">3.3 Lysimeter Data</w:t>
      </w:r>
    </w:p>
    <w:tbl>
      <w:tblPr>
        <w:tblStyle w:val="Table"/>
        <w:tblW w:type="pct" w:w="5000"/>
        <w:tblLook w:firstRow="0" w:lastRow="0" w:firstColumn="0" w:lastColumn="0" w:noHBand="0" w:noVBand="0" w:val="0000"/>
        <w:jc w:val="start"/>
        <w:tblLayout w:type="fixed"/>
      </w:tblPr>
      <w:tblGrid>
        <w:gridCol w:w="7920"/>
      </w:tblGrid>
      <w:tr>
        <w:tc>
          <w:tcPr/>
          <w:bookmarkStart w:id="37" w:name="fig-scl-imgs"/>
          <w:p>
            <w:pPr>
              <w:pStyle w:val="940"/>
              <w:jc w:val="center"/>
            </w:pPr>
            <w:r>
              <w:drawing>
                <wp:inline>
                  <wp:extent cx="5943600" cy="3720133"/>
                  <wp:effectExtent b="0" l="0" r="0" t="0"/>
                  <wp:docPr descr="" title="" id="35" name="Picture"/>
                  <a:graphic>
                    <a:graphicData uri="http://schemas.openxmlformats.org/drawingml/2006/picture">
                      <pic:pic>
                        <pic:nvPicPr>
                          <pic:cNvPr descr="../../snow-int-paper/figs/site-photos/scl_w_fisheye_text.png" id="36" name="Picture"/>
                          <pic:cNvPicPr>
                            <a:picLocks noChangeArrowheads="1" noChangeAspect="1"/>
                          </pic:cNvPicPr>
                        </pic:nvPicPr>
                        <pic:blipFill>
                          <a:blip r:embed="rId34"/>
                          <a:stretch>
                            <a:fillRect/>
                          </a:stretch>
                        </pic:blipFill>
                        <pic:spPr bwMode="auto">
                          <a:xfrm>
                            <a:off x="0" y="0"/>
                            <a:ext cx="5943600" cy="3720133"/>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Images of the three subcanopy lysimeters (SCL) and surrounding canopy located in sparse (A), mixed (B), and dense (C) canopy. The top row presents a side view of each SCL and the bottom row shows hemispherical photographs classified using the hemispheR R package. These hemispherical images are oriented with north at the top and have been flipped to provide a view from above (i.e., east is on the right side of each image).</w:t>
            </w:r>
          </w:p>
          <w:bookmarkEnd w:id="37"/>
        </w:tc>
      </w:tr>
    </w:tbl>
    <w:bookmarkEnd w:id="38"/>
    <w:bookmarkStart w:id="39" w:name="uav-lidar-data-collection-processing"/>
    <w:p>
      <w:pPr>
        <w:pStyle w:val="877"/>
      </w:pPr>
      <w:r>
        <w:t xml:space="preserve">3.4 UAV-Lidar Data Collection Processing</w:t>
      </w:r>
    </w:p>
    <w:bookmarkEnd w:id="39"/>
    <w:bookmarkStart w:id="42" w:name="snow-surveys"/>
    <w:p>
      <w:pPr>
        <w:pStyle w:val="877"/>
      </w:pPr>
      <w:r>
        <w:t xml:space="preserve">3.5 Snow Surveys</w:t>
      </w:r>
    </w:p>
    <w:bookmarkStart w:id="40" w:name="in-situ-snow-depth-and-density"/>
    <w:p>
      <w:pPr>
        <w:pStyle w:val="878"/>
      </w:pPr>
      <w:r>
        <w:t xml:space="preserve">3.5.1 In-situ Snow Depth and Density</w:t>
      </w:r>
    </w:p>
    <w:bookmarkEnd w:id="40"/>
    <w:bookmarkStart w:id="41" w:name="uav-lidar-snow-depth"/>
    <w:p>
      <w:pPr>
        <w:pStyle w:val="878"/>
      </w:pPr>
      <w:r>
        <w:t xml:space="preserve">3.5.2 UAV-Lidar Snow Depth</w:t>
      </w:r>
    </w:p>
    <w:bookmarkEnd w:id="41"/>
    <w:bookmarkEnd w:id="42"/>
    <w:bookmarkStart w:id="43" w:name="uav-lidar-canopy-metrics"/>
    <w:p>
      <w:pPr>
        <w:pStyle w:val="877"/>
      </w:pPr>
      <w:r>
        <w:t xml:space="preserve">3.6 UAV-Lidar Canopy Metrics</w:t>
      </w:r>
    </w:p>
    <w:bookmarkEnd w:id="43"/>
    <w:bookmarkStart w:id="44" w:name="statistics-and-regression-models"/>
    <w:p>
      <w:pPr>
        <w:pStyle w:val="877"/>
      </w:pPr>
      <w:r>
        <w:t xml:space="preserve">3.7 Statistics and Regression Models</w:t>
      </w:r>
    </w:p>
    <w:bookmarkEnd w:id="44"/>
    <w:bookmarkEnd w:id="45"/>
    <w:bookmarkStart w:id="100" w:name="results"/>
    <w:p>
      <w:pPr>
        <w:pStyle w:val="876"/>
      </w:pPr>
      <w:r>
        <w:t xml:space="preserve">4. Results</w:t>
      </w:r>
    </w:p>
    <w:bookmarkStart w:id="66" w:name="X0c7c639988e671d0ab393214f7750e69f9c2773"/>
    <w:p>
      <w:pPr>
        <w:pStyle w:val="877"/>
      </w:pPr>
      <w:r>
        <w:t xml:space="preserve">4.1 The influence of meteorology on snow interception</w:t>
      </w:r>
    </w:p>
    <w:p>
      <w:pPr>
        <w:pStyle w:val="939"/>
      </w:pPr>
      <w:hyperlink w:anchor="fig-scl-w-sf">
        <w:r>
          <w:rPr>
            <w:rStyle w:val="894"/>
          </w:rPr>
          <w:t xml:space="preserve">Figure 3</w:t>
        </w:r>
      </w:hyperlink>
      <w:r>
        <w:t xml:space="preserve"> </w:t>
      </w:r>
      <w:r>
        <w:t xml:space="preserve">plots canopy snow load against cumulative snowfall over 26 snowfall events using the three SCLs and the PWL snowfall gauge. The duration and meteorology of each snowfall event is summarized in</w:t>
      </w:r>
      <w:r>
        <w:t xml:space="preserve"> </w:t>
      </w:r>
      <w:hyperlink w:anchor="tbl-sf-event-met">
        <w:r>
          <w:rPr>
            <w:rStyle w:val="894"/>
          </w:rPr>
          <w:t xml:space="preserve">Table 1</w:t>
        </w:r>
      </w:hyperlink>
      <w:r>
        <w:t xml:space="preserve"> </w:t>
      </w:r>
      <w:r>
        <w:t xml:space="preserve">and shows air temperature over these periods ranged from a minimum of -24.48 to a maximum of -24.48°C. Wind speeds ranged from a minimum of 0.03 to a maximum of 0.03 with wind direction that was predominately from the southwest</w:t>
      </w:r>
      <w:r>
        <w:t xml:space="preserve"> </w:t>
      </w:r>
      <w:hyperlink w:anchor="fig-wind-rose">
        <w:r>
          <w:rPr>
            <w:rStyle w:val="894"/>
          </w:rPr>
          <w:t xml:space="preserve">Figure 4</w:t>
        </w:r>
      </w:hyperlink>
      <w:r>
        <w:t xml:space="preserve">. Canopy snow load was observed in</w:t>
      </w:r>
      <w:r>
        <w:t xml:space="preserve"> </w:t>
      </w:r>
      <w:hyperlink w:anchor="fig-scl-w-sf">
        <w:r>
          <w:rPr>
            <w:rStyle w:val="894"/>
          </w:rPr>
          <w:t xml:space="preserve">Figure 3</w:t>
        </w:r>
      </w:hyperlink>
      <w:r>
        <w:t xml:space="preserve"> </w:t>
      </w:r>
      <w:r>
        <w:t xml:space="preserve">to increase linearly with increasing snowfall without evidence of reaching a maximum. Variation in the slope of each line in</w:t>
      </w:r>
      <w:r>
        <w:t xml:space="preserve"> </w:t>
      </w:r>
      <w:hyperlink w:anchor="fig-scl-w-sf">
        <w:r>
          <w:rPr>
            <w:rStyle w:val="894"/>
          </w:rPr>
          <w:t xml:space="preserve">Figure 3</w:t>
        </w:r>
      </w:hyperlink>
      <w:r>
        <w:t xml:space="preserve">, is attributed to differences in the meteorology and antecedent canopy snow load within and between the individual events.</w:t>
      </w:r>
    </w:p>
    <w:tbl>
      <w:tblPr>
        <w:tblStyle w:val="Table"/>
        <w:tblW w:type="pct" w:w="5000"/>
        <w:tblLook w:firstRow="0" w:lastRow="0" w:firstColumn="0" w:lastColumn="0" w:noHBand="0" w:noVBand="0" w:val="0000"/>
        <w:jc w:val="start"/>
        <w:tblLayout w:type="fixed"/>
      </w:tblPr>
      <w:tblGrid>
        <w:gridCol w:w="7920"/>
      </w:tblGrid>
      <w:tr>
        <w:tc>
          <w:tcPr/>
          <w:bookmarkStart w:id="49" w:name="fig-scl-w-sf"/>
          <w:p>
            <w:pPr>
              <w:pStyle w:val="940"/>
              <w:jc w:val="center"/>
            </w:pPr>
            <w:r>
              <w:drawing>
                <wp:inline>
                  <wp:extent cx="4587290" cy="3669832"/>
                  <wp:effectExtent b="0" l="0" r="0" t="0"/>
                  <wp:docPr descr="" title="" id="47" name="Picture"/>
                  <a:graphic>
                    <a:graphicData uri="http://schemas.openxmlformats.org/drawingml/2006/picture">
                      <pic:pic>
                        <pic:nvPicPr>
                          <pic:cNvPr descr="../../snow-int-paper/figs/automated_snowfall_event_periods/cuml_event_snowfall_canopy_storage_sep_scl.png" id="48" name="Picture"/>
                          <pic:cNvPicPr>
                            <a:picLocks noChangeArrowheads="1" noChangeAspect="1"/>
                          </pic:cNvPicPr>
                        </pic:nvPicPr>
                        <pic:blipFill>
                          <a:blip r:embed="rId46"/>
                          <a:stretch>
                            <a:fillRect/>
                          </a:stretch>
                        </pic:blipFill>
                        <pic:spPr bwMode="auto">
                          <a:xfrm>
                            <a:off x="0" y="0"/>
                            <a:ext cx="4587290" cy="3669832"/>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Plot showing the cumulative event snowfall versus the corresponding state of canopy snow load calculated using the SCLs for each of the 26 snowfall events. The SCLs are denoted by a distinct colour (grey, yellow, and green), correspond to varying canopy coverage (0.73, 0.78, and 0.82, respectively).</w:t>
            </w:r>
          </w:p>
          <w:bookmarkEnd w:id="49"/>
        </w:tc>
      </w:tr>
    </w:tbl>
    <w:tbl>
      <w:tblPr>
        <w:tblStyle w:val="Table"/>
        <w:tblW w:type="pct" w:w="5000"/>
        <w:tblLook w:firstRow="0" w:lastRow="0" w:firstColumn="0" w:lastColumn="0" w:noHBand="0" w:noVBand="0" w:val="0000"/>
        <w:jc w:val="start"/>
        <w:tblLayout w:type="fixed"/>
      </w:tblPr>
      <w:tblGrid>
        <w:gridCol w:w="7920"/>
      </w:tblGrid>
      <w:tr>
        <w:tc>
          <w:tcPr/>
          <w:bookmarkStart w:id="53" w:name="tbl-sf-event-met"/>
          <w:p>
            <w:pPr>
              <w:jc w:val="center"/>
            </w:pPr>
            <w:pPr>
              <w:jc w:val="start"/>
              <w:spacing w:before="200"/>
              <w:pStyle w:val="ImageCaption"/>
            </w:pPr>
            <w:r>
              <w:t xml:space="preserve">Table 1: Meteorological statistics for the 26 snowfall events.</w:t>
            </w:r>
          </w:p>
          <w:p>
            <w:pPr>
              <w:jc w:val="center"/>
            </w:pPr>
            <w:r>
              <w:drawing>
                <wp:inline>
                  <wp:extent cx="5943600" cy="5325951"/>
                  <wp:effectExtent b="0" l="0" r="0" t="0"/>
                  <wp:docPr descr="" title="" id="51" name="Picture"/>
                  <a:graphic>
                    <a:graphicData uri="http://schemas.openxmlformats.org/drawingml/2006/picture">
                      <pic:pic>
                        <pic:nvPicPr>
                          <pic:cNvPr descr="../../snow-int-paper/figs/event_avgs_maxmin_pretty_gt_table_screenshot.png" id="52" name="Picture"/>
                          <pic:cNvPicPr>
                            <a:picLocks noChangeArrowheads="1" noChangeAspect="1"/>
                          </pic:cNvPicPr>
                        </pic:nvPicPr>
                        <pic:blipFill>
                          <a:blip r:embed="rId50"/>
                          <a:stretch>
                            <a:fillRect/>
                          </a:stretch>
                        </pic:blipFill>
                        <pic:spPr bwMode="auto">
                          <a:xfrm>
                            <a:off x="0" y="0"/>
                            <a:ext cx="5943600" cy="5325951"/>
                          </a:xfrm>
                          <a:prstGeom prst="rect">
                            <a:avLst/>
                          </a:prstGeom>
                          <a:noFill/>
                          <a:ln w="9525">
                            <a:noFill/>
                            <a:headEnd/>
                            <a:tailEnd/>
                          </a:ln>
                        </pic:spPr>
                      </pic:pic>
                    </a:graphicData>
                  </a:graphic>
                </wp:inline>
              </w:drawing>
            </w:r>
          </w:p>
          <w:bookmarkEnd w:id="53"/>
        </w:tc>
      </w:tr>
    </w:tbl>
    <w:tbl>
      <w:tblPr>
        <w:tblStyle w:val="Table"/>
        <w:tblW w:type="pct" w:w="5000"/>
        <w:tblLook w:firstRow="0" w:lastRow="0" w:firstColumn="0" w:lastColumn="0" w:noHBand="0" w:noVBand="0" w:val="0000"/>
        <w:jc w:val="start"/>
        <w:tblLayout w:type="fixed"/>
      </w:tblPr>
      <w:tblGrid>
        <w:gridCol w:w="7920"/>
      </w:tblGrid>
      <w:tr>
        <w:tc>
          <w:tcPr/>
          <w:bookmarkStart w:id="57" w:name="fig-wind-rose"/>
          <w:p>
            <w:pPr>
              <w:pStyle w:val="940"/>
              <w:jc w:val="center"/>
            </w:pPr>
            <w:r>
              <w:drawing>
                <wp:inline>
                  <wp:extent cx="3566160" cy="3413465"/>
                  <wp:effectExtent b="0" l="0" r="0" t="0"/>
                  <wp:docPr descr="" title="" id="55" name="Picture"/>
                  <a:graphic>
                    <a:graphicData uri="http://schemas.openxmlformats.org/drawingml/2006/picture">
                      <pic:pic>
                        <pic:nvPicPr>
                          <pic:cNvPr descr="../../snow-int-paper/figs/automated_snowfall_event_periods/ft_wind_rose_allevents_snowing_custom_dimensions.png" id="56" name="Picture"/>
                          <pic:cNvPicPr>
                            <a:picLocks noChangeArrowheads="1" noChangeAspect="1"/>
                          </pic:cNvPicPr>
                        </pic:nvPicPr>
                        <pic:blipFill>
                          <a:blip r:embed="rId54"/>
                          <a:stretch>
                            <a:fillRect/>
                          </a:stretch>
                        </pic:blipFill>
                        <pic:spPr bwMode="auto">
                          <a:xfrm>
                            <a:off x="0" y="0"/>
                            <a:ext cx="3566160" cy="3413465"/>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Wind rose showing the frequency of wind speed and direction over the 26 snowfall periods for the ultrasonic anemometer 4.3 m above ground at FT station.</w:t>
            </w:r>
          </w:p>
          <w:bookmarkEnd w:id="57"/>
        </w:tc>
      </w:tr>
    </w:tbl>
    <w:p>
      <w:pPr>
        <w:pStyle w:val="887"/>
      </w:pPr>
      <w:hyperlink w:anchor="fig-scl-ip-avg-event">
        <w:r>
          <w:rPr>
            <w:rStyle w:val="894"/>
          </w:rPr>
          <w:t xml:space="preserve">Figure 5</w:t>
        </w:r>
      </w:hyperlink>
      <w:r>
        <w:t xml:space="preserve"> </w:t>
      </w:r>
      <w:r>
        <w:t xml:space="preserve">shows mean event air temperature had a weak negative association (</w:t>
      </w:r>
      <w:r>
        <w:rPr>
          <w:iCs/>
          <w:i/>
        </w:rPr>
        <w:t xml:space="preserve">p</w:t>
      </w:r>
      <w:r>
        <w:t xml:space="preserve"> </w:t>
      </w:r>
      <w:r>
        <w:t xml:space="preserve">&lt; 0.05) with mean event interception efficiency, while the other two troughs displayed insignificant relationships (</w:t>
      </w:r>
      <w:r>
        <w:rPr>
          <w:iCs/>
          <w:i/>
        </w:rPr>
        <w:t xml:space="preserve">p</w:t>
      </w:r>
      <w:r>
        <w:t xml:space="preserve"> </w:t>
      </w:r>
      <w:r>
        <w:t xml:space="preserve">&gt; 0.05). Cumulative event snowfall had a consistent negative association with cumulative snowfall, however the relationships were insignificant for all three troughs (</w:t>
      </w:r>
      <w:r>
        <w:rPr>
          <w:iCs/>
          <w:i/>
        </w:rPr>
        <w:t xml:space="preserve">p</w:t>
      </w:r>
      <w:r>
        <w:t xml:space="preserve"> </w:t>
      </w:r>
      <w:r>
        <w:t xml:space="preserve">&gt; 0.05). Event mean wind speed exhibited a relatively strong positive association with interception efficiency for the sparse (</w:t>
      </w:r>
      <w:r>
        <w:rPr>
          <w:iCs/>
          <w:i/>
        </w:rPr>
        <w:t xml:space="preserve">p</w:t>
      </w:r>
      <w:r>
        <w:t xml:space="preserve"> </w:t>
      </w:r>
      <w:r>
        <w:t xml:space="preserve">&gt; 0.05) and closed (</w:t>
      </w:r>
      <w:r>
        <w:rPr>
          <w:iCs/>
          <w:i/>
        </w:rPr>
        <w:t xml:space="preserve">p</w:t>
      </w:r>
      <w:r>
        <w:t xml:space="preserve"> </w:t>
      </w:r>
      <w:r>
        <w:t xml:space="preserve">&lt; 0.05) SCLs. A negative insignificant association was observed for the mixed SCL (</w:t>
      </w:r>
      <w:r>
        <w:rPr>
          <w:iCs/>
          <w:i/>
        </w:rPr>
        <w:t xml:space="preserve">p</w:t>
      </w:r>
      <w:r>
        <w:t xml:space="preserve"> </w:t>
      </w:r>
      <w:r>
        <w:t xml:space="preserve">&gt; 0.05). The opposing relationship of wind speed and interception efficiency between the SCLs can be explained as the mixed SCL has an opening in the canopy</w:t>
      </w:r>
      <w:r>
        <w:t xml:space="preserve"> </w:t>
      </w:r>
      <w:hyperlink w:anchor="fig-scl-imgs">
        <w:r>
          <w:rPr>
            <w:rStyle w:val="894"/>
          </w:rPr>
          <w:t xml:space="preserve">Figure 2</w:t>
        </w:r>
      </w:hyperlink>
      <w:r>
        <w:t xml:space="preserve">, that matches the prevailing wind direction shown in</w:t>
      </w:r>
      <w:r>
        <w:t xml:space="preserve"> </w:t>
      </w:r>
      <w:hyperlink w:anchor="fig-wind-rose">
        <w:r>
          <w:rPr>
            <w:rStyle w:val="894"/>
          </w:rPr>
          <w:t xml:space="preserve">Figure 4</w:t>
        </w:r>
      </w:hyperlink>
      <w:r>
        <w:t xml:space="preserve">, thus increasing the amount snowfall entering the sub-canopy during increased winds. For the closed and sparse SCLs this increase in interception efficiency is interpreted to be due to an associated increase in canopy contact area as hydrometeor trajectory becomes more horizontal with increasing wind speed.</w:t>
      </w:r>
    </w:p>
    <w:tbl>
      <w:tblPr>
        <w:tblStyle w:val="Table"/>
        <w:tblW w:type="pct" w:w="5000"/>
        <w:tblLook w:firstRow="0" w:lastRow="0" w:firstColumn="0" w:lastColumn="0" w:noHBand="0" w:noVBand="0" w:val="0000"/>
        <w:jc w:val="start"/>
        <w:tblLayout w:type="fixed"/>
      </w:tblPr>
      <w:tblGrid>
        <w:gridCol w:w="7920"/>
      </w:tblGrid>
      <w:tr>
        <w:tc>
          <w:tcPr/>
          <w:bookmarkStart w:id="61" w:name="fig-scl-ip-avg-event"/>
          <w:p>
            <w:pPr>
              <w:pStyle w:val="940"/>
              <w:jc w:val="center"/>
            </w:pPr>
            <w:r>
              <w:drawing>
                <wp:inline>
                  <wp:extent cx="4587290" cy="6422207"/>
                  <wp:effectExtent b="0" l="0" r="0" t="0"/>
                  <wp:docPr descr="" title="" id="59" name="Picture"/>
                  <a:graphic>
                    <a:graphicData uri="http://schemas.openxmlformats.org/drawingml/2006/picture">
                      <pic:pic>
                        <pic:nvPicPr>
                          <pic:cNvPr descr="../../snow-int-paper/figs/automated_snowfall_event_periods/event_avg_temp_wind_cuml_snow_vs_IP_colour_troughs.png" id="60" name="Picture"/>
                          <pic:cNvPicPr>
                            <a:picLocks noChangeArrowheads="1" noChangeAspect="1"/>
                          </pic:cNvPicPr>
                        </pic:nvPicPr>
                        <pic:blipFill>
                          <a:blip r:embed="rId58"/>
                          <a:stretch>
                            <a:fillRect/>
                          </a:stretch>
                        </pic:blipFill>
                        <pic:spPr bwMode="auto">
                          <a:xfrm>
                            <a:off x="0" y="0"/>
                            <a:ext cx="4587290" cy="6422207"/>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Scatter plots showing the mean air temperature and wind speed and total cumulative snowfall versus the mean interception efficiency measured by the SCLs for each of the 26 snowfall events. The SCLs are denoted by a distinct colour (grey, yellow, and green), correspond to varying canopy coverage (0.73, 0.78, and 0.82, respectively). A linear regression line fit to the data is shown by the solid coloured lines and the corresponding adjusted r squared value. Significant relationships (p &lt; 0.05) are marked by an asterisk beside the R</w:t>
            </w:r>
            <w:r>
              <w:rPr>
                <w:vertAlign w:val="superscript"/>
              </w:rPr>
              <w:t xml:space="preserve">2</w:t>
            </w:r>
            <w:r>
              <w:t xml:space="preserve"> </w:t>
            </w:r>
            <w:r>
              <w:t xml:space="preserve">value.</w:t>
            </w:r>
          </w:p>
          <w:bookmarkEnd w:id="61"/>
        </w:tc>
      </w:tr>
    </w:tbl>
    <w:p>
      <w:pPr>
        <w:pStyle w:val="887"/>
      </w:pPr>
      <w:hyperlink w:anchor="fig-lai-met-ip">
        <w:r>
          <w:rPr>
            <w:rStyle w:val="894"/>
          </w:rPr>
          <w:t xml:space="preserve">Figure 6</w:t>
        </w:r>
      </w:hyperlink>
      <w:r>
        <w:t xml:space="preserve"> </w:t>
      </w:r>
      <w:r>
        <w:t xml:space="preserve">shows the association between interception efficiency measured by the three SCLs and the corresponding air temperature, wind speed, canopy snow load for the same 15-minute time interval. Panel A in</w:t>
      </w:r>
      <w:r>
        <w:t xml:space="preserve"> </w:t>
      </w:r>
      <w:hyperlink w:anchor="fig-lai-met-ip">
        <w:r>
          <w:rPr>
            <w:rStyle w:val="894"/>
          </w:rPr>
          <w:t xml:space="preserve">Figure 6</w:t>
        </w:r>
      </w:hyperlink>
      <w:r>
        <w:t xml:space="preserve"> </w:t>
      </w:r>
      <w:r>
        <w:t xml:space="preserve">shows that 15-minute average air temperature measurements has a very low correlation (R</w:t>
      </w:r>
      <w:r>
        <w:rPr>
          <w:vertAlign w:val="superscript"/>
        </w:rPr>
        <w:t xml:space="preserve">2</w:t>
      </w:r>
      <w:r>
        <w:t xml:space="preserve"> </w:t>
      </w:r>
      <w:r>
        <w:t xml:space="preserve">&lt; 0.032) with interception efficiency for all three SCLs with significant relationships (</w:t>
      </w:r>
      <w:r>
        <w:rPr>
          <w:iCs/>
          <w:i/>
        </w:rPr>
        <w:t xml:space="preserve">p</w:t>
      </w:r>
      <w:r>
        <w:t xml:space="preserve"> </w:t>
      </w:r>
      <w:r>
        <w:t xml:space="preserve">&lt; 0.05) only for the sparse and mixed troughs. The average interception efficiency observed within air temperature bins also does not exhibit any visual trend. However, a significantly greater median interception efficiency (</w:t>
      </w:r>
      <w:r>
        <w:rPr>
          <w:iCs/>
          <w:i/>
        </w:rPr>
        <w:t xml:space="preserve">p</w:t>
      </w:r>
      <w:r>
        <w:t xml:space="preserve"> </w:t>
      </w:r>
      <w:r>
        <w:t xml:space="preserve">&lt; 0.05) was found for air temperatures below -6 °C compared to colder air temperatures using non-parameteric Wilcoxon signed rank test.</w:t>
      </w:r>
    </w:p>
    <w:tbl>
      <w:tblPr>
        <w:tblStyle w:val="Table"/>
        <w:tblW w:type="pct" w:w="5000"/>
        <w:tblLook w:firstRow="0" w:lastRow="0" w:firstColumn="0" w:lastColumn="0" w:noHBand="0" w:noVBand="0" w:val="0000"/>
        <w:jc w:val="start"/>
        <w:tblLayout w:type="fixed"/>
      </w:tblPr>
      <w:tblGrid>
        <w:gridCol w:w="7920"/>
      </w:tblGrid>
      <w:tr>
        <w:tc>
          <w:tcPr/>
          <w:bookmarkStart w:id="65" w:name="fig-lai-met-ip"/>
          <w:p>
            <w:pPr>
              <w:pStyle w:val="940"/>
              <w:jc w:val="center"/>
            </w:pPr>
            <w:r>
              <w:drawing>
                <wp:inline>
                  <wp:extent cx="5943600" cy="5943600"/>
                  <wp:effectExtent b="0" l="0" r="0" t="0"/>
                  <wp:docPr descr="" title="" id="63" name="Picture"/>
                  <a:graphic>
                    <a:graphicData uri="http://schemas.openxmlformats.org/drawingml/2006/picture">
                      <pic:pic>
                        <pic:nvPicPr>
                          <pic:cNvPr descr="../../snow-int-paper/figs/automated_snowfall_event_periods/troughs_met_vs_IP_bin.png" id="64" name="Picture"/>
                          <pic:cNvPicPr>
                            <a:picLocks noChangeArrowheads="1" noChangeAspect="1"/>
                          </pic:cNvPicPr>
                        </pic:nvPicPr>
                        <pic:blipFill>
                          <a:blip r:embed="rId62"/>
                          <a:stretch>
                            <a:fillRect/>
                          </a:stretch>
                        </pic:blipFill>
                        <pic:spPr bwMode="auto">
                          <a:xfrm>
                            <a:off x="0" y="0"/>
                            <a:ext cx="5943600" cy="59436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Scatter plots of discrete observations (blue dots) and binned data (black dots with error bars) of meteorology, canopy load, and hydrometeor characteristics versus snow interception efficiency. Panels show (A) air temperature, (B) relative humidity, (C) wind speed, (D) initial canopy snow load (the snow load observed at the beginning of the timestep), (E) hydrometeor diameter, (F) hydrometeor velocity. The black open circles show the mean of each bin and the error bars represent the standard deviations. The data were filtered to include observations with a snowfall rate &gt; 0 kg m</w:t>
            </w:r>
            <w:r>
              <w:rPr>
                <w:vertAlign w:val="superscript"/>
              </w:rPr>
              <w:t xml:space="preserve">-2</w:t>
            </w:r>
            <w:r>
              <w:t xml:space="preserve"> </w:t>
            </w:r>
            <w:r>
              <w:t xml:space="preserve">hr</w:t>
            </w:r>
            <w:r>
              <w:rPr>
                <w:vertAlign w:val="superscript"/>
              </w:rPr>
              <w:t xml:space="preserve">-1</w:t>
            </w:r>
            <w:r>
              <w:t xml:space="preserve">, throughfall rate &gt; 0.05 kg m</w:t>
            </w:r>
            <w:r>
              <w:rPr>
                <w:vertAlign w:val="superscript"/>
              </w:rPr>
              <w:t xml:space="preserve">-2</w:t>
            </w:r>
            <w:r>
              <w:t xml:space="preserve"> </w:t>
            </w:r>
            <w:r>
              <w:t xml:space="preserve">hr</w:t>
            </w:r>
            <w:r>
              <w:rPr>
                <w:vertAlign w:val="superscript"/>
              </w:rPr>
              <w:t xml:space="preserve">-1</w:t>
            </w:r>
            <w:r>
              <w:t xml:space="preserve"> </w:t>
            </w:r>
            <w:r>
              <w:t xml:space="preserve">to minimize noise and a snowfall rate &gt; the subcanopy lysimeter throughfall rate to minimize observations with unloading. Periods of unloading and melt were also removed through careful analysis of the weighed tree, subcanopy lysimeters, and timelapse imagery.</w:t>
            </w:r>
          </w:p>
          <w:bookmarkEnd w:id="65"/>
        </w:tc>
      </w:tr>
    </w:tbl>
    <w:p>
      <w:pPr>
        <w:pStyle w:val="887"/>
      </w:pPr>
      <w:r>
        <w:t xml:space="preserve">Panel B in</w:t>
      </w:r>
      <w:r>
        <w:t xml:space="preserve"> </w:t>
      </w:r>
      <w:hyperlink w:anchor="fig-lai-met-ip">
        <w:r>
          <w:rPr>
            <w:rStyle w:val="894"/>
          </w:rPr>
          <w:t xml:space="preserve">Figure 6</w:t>
        </w:r>
      </w:hyperlink>
      <w:r>
        <w:t xml:space="preserve"> </w:t>
      </w:r>
      <w:r>
        <w:t xml:space="preserve">shows that wind speed measured at FT Station had a slightly stronger correlation with interception efficiency with R</w:t>
      </w:r>
      <w:r>
        <w:rPr>
          <w:vertAlign w:val="superscript"/>
        </w:rPr>
        <w:t xml:space="preserve">2</w:t>
      </w:r>
      <w:r>
        <w:t xml:space="preserve"> </w:t>
      </w:r>
      <w:r>
        <w:t xml:space="preserve">ranging between 0.04 and 0.09 (</w:t>
      </w:r>
      <w:r>
        <w:rPr>
          <w:iCs/>
          <w:i/>
        </w:rPr>
        <w:t xml:space="preserve">p</w:t>
      </w:r>
      <w:r>
        <w:t xml:space="preserve"> </w:t>
      </w:r>
      <w:r>
        <w:t xml:space="preserve">&lt; 0.05 for all three SCLs) compared to the association with air temperature. The association between wind speed and interception efficiency was observed to be positive for the sparse and closed SCLs, while the mixed SCL exhibited a negative association. The opposing trend observed for the closed and sparse SCLs compared to the mixed SCL is consistent with the trend observed in</w:t>
      </w:r>
      <w:r>
        <w:t xml:space="preserve"> </w:t>
      </w:r>
      <w:hyperlink w:anchor="fig-scl-ip-avg-event">
        <w:r>
          <w:rPr>
            <w:rStyle w:val="894"/>
          </w:rPr>
          <w:t xml:space="preserve">Figure 5</w:t>
        </w:r>
      </w:hyperlink>
      <w:r>
        <w:t xml:space="preserve"> </w:t>
      </w:r>
      <w:r>
        <w:t xml:space="preserve">for the event means and is also attributed to a change in snow-leaf contact area with shifting hydrometeor trajectories as a result of changing wind speed. Between wind speed bins of 0.25 and 2.75 m s</w:t>
      </w:r>
      <w:r>
        <w:rPr>
          <w:vertAlign w:val="superscript"/>
        </w:rPr>
        <w:t xml:space="preserve">-1</w:t>
      </w:r>
      <w:r>
        <w:t xml:space="preserve"> </w:t>
      </w:r>
      <w:r>
        <w:t xml:space="preserve">the mean interception efficiency increased from 0.58 to 0.66 and 0.48 to 0.61 for the closed and sparse forest SCLs respectively (</w:t>
      </w:r>
      <w:hyperlink w:anchor="fig-lai-met-ip">
        <w:r>
          <w:rPr>
            <w:rStyle w:val="894"/>
          </w:rPr>
          <w:t xml:space="preserve">Figure 6</w:t>
        </w:r>
      </w:hyperlink>
      <w:r>
        <w:t xml:space="preserve">, B). The mixed SCL declined from 0.59 to 0.45 for the same range in wind speed bins. A comparison interception efficiency between low (&lt; 1 m s</w:t>
      </w:r>
      <w:r>
        <w:rPr>
          <w:vertAlign w:val="superscript"/>
        </w:rPr>
        <w:t xml:space="preserve">-1</w:t>
      </w:r>
      <w:r>
        <w:t xml:space="preserve">) and high (&gt; 1 m s</w:t>
      </w:r>
      <w:r>
        <w:rPr>
          <w:vertAlign w:val="superscript"/>
        </w:rPr>
        <w:t xml:space="preserve">-1</w:t>
      </w:r>
      <w:r>
        <w:t xml:space="preserve">) wind speeds by the Wilcoxon signed rank test showed that high wind speeds had significantly higher (</w:t>
      </w:r>
      <w:r>
        <w:rPr>
          <w:iCs/>
          <w:i/>
        </w:rPr>
        <w:t xml:space="preserve">p</w:t>
      </w:r>
      <w:r>
        <w:t xml:space="preserve"> </w:t>
      </w:r>
      <w:r>
        <w:t xml:space="preserve">&lt; 0.05) median interception efficiency compared to the low wind speed group for the closed and sparse SCL. Conversely, the Wilcoxon test showed the mixed SCL had significantly higher (</w:t>
      </w:r>
      <w:r>
        <w:rPr>
          <w:iCs/>
          <w:i/>
        </w:rPr>
        <w:t xml:space="preserve">p</w:t>
      </w:r>
      <w:r>
        <w:t xml:space="preserve"> </w:t>
      </w:r>
      <w:r>
        <w:t xml:space="preserve">&lt; 0.05) median interception efficiency for the low wind speed group.</w:t>
      </w:r>
    </w:p>
    <w:p>
      <w:pPr>
        <w:pStyle w:val="887"/>
      </w:pPr>
      <w:hyperlink w:anchor="fig-lai-met-ip">
        <w:r>
          <w:rPr>
            <w:rStyle w:val="894"/>
          </w:rPr>
          <w:t xml:space="preserve">Figure 6</w:t>
        </w:r>
      </w:hyperlink>
      <w:r>
        <w:t xml:space="preserve">, panel C shows canopy snow load, measured at the beginning of each timestep, shows a relatively weak significant negative relationship between the 15-minute observations (R</w:t>
      </w:r>
      <w:r>
        <w:rPr>
          <w:vertAlign w:val="superscript"/>
        </w:rPr>
        <w:t xml:space="preserve">2</w:t>
      </w:r>
      <w:r>
        <w:t xml:space="preserve"> </w:t>
      </w:r>
      <w:r>
        <w:t xml:space="preserve">&lt; 0.4,</w:t>
      </w:r>
      <w:r>
        <w:t xml:space="preserve"> </w:t>
      </w:r>
      <w:r>
        <w:rPr>
          <w:iCs/>
          <w:i/>
        </w:rPr>
        <w:t xml:space="preserve">p</w:t>
      </w:r>
      <w:r>
        <w:t xml:space="preserve"> </w:t>
      </w:r>
      <w:r>
        <w:t xml:space="preserve">&lt; 0.05) for the closed and sparse SCLs and a non-significant relationship was observed for the mixed SCL. The binned data show a small increase in interception efficiency was observed for all three troughs between canopy snow loads of 0 kg m</w:t>
      </w:r>
      <w:r>
        <w:rPr>
          <w:vertAlign w:val="superscript"/>
        </w:rPr>
        <w:t xml:space="preserve">-2</w:t>
      </w:r>
      <w:r>
        <w:t xml:space="preserve"> </w:t>
      </w:r>
      <w:r>
        <w:t xml:space="preserve">to 7 kg m</w:t>
      </w:r>
      <w:r>
        <w:rPr>
          <w:vertAlign w:val="superscript"/>
        </w:rPr>
        <w:t xml:space="preserve">-2</w:t>
      </w:r>
      <w:r>
        <w:t xml:space="preserve">. This was followed by a gradual decline in interception efficiency for snow loads greater than 7 kg m</w:t>
      </w:r>
      <w:r>
        <w:rPr>
          <w:vertAlign w:val="superscript"/>
        </w:rPr>
        <w:t xml:space="preserve">-2</w:t>
      </w:r>
      <w:r>
        <w:t xml:space="preserve"> </w:t>
      </w:r>
      <w:r>
        <w:t xml:space="preserve">with the closed and sparse SCL (</w:t>
      </w:r>
      <w:hyperlink w:anchor="fig-lai-met-ip">
        <w:r>
          <w:rPr>
            <w:rStyle w:val="894"/>
          </w:rPr>
          <w:t xml:space="preserve">Figure 6</w:t>
        </w:r>
      </w:hyperlink>
      <w:r>
        <w:t xml:space="preserve">, C). The interception efficiency measured by the mixed SCL also declines above 7 kg m</w:t>
      </w:r>
      <w:r>
        <w:rPr>
          <w:vertAlign w:val="superscript"/>
        </w:rPr>
        <w:t xml:space="preserve">-2</w:t>
      </w:r>
      <w:r>
        <w:t xml:space="preserve"> </w:t>
      </w:r>
      <w:r>
        <w:t xml:space="preserve">before increasing again around 16 kg m</w:t>
      </w:r>
      <w:r>
        <w:rPr>
          <w:vertAlign w:val="superscript"/>
        </w:rPr>
        <w:t xml:space="preserve">-2</w:t>
      </w:r>
      <w:r>
        <w:t xml:space="preserve"> </w:t>
      </w:r>
      <w:r>
        <w:t xml:space="preserve">and then declines again to a minimum interception efficiency of 0.39. A comparison of low (&lt; 10 kg m</w:t>
      </w:r>
      <w:r>
        <w:rPr>
          <w:vertAlign w:val="superscript"/>
        </w:rPr>
        <w:t xml:space="preserve">-2</w:t>
      </w:r>
      <w:r>
        <w:t xml:space="preserve">) and high (&gt; 10 kg m</w:t>
      </w:r>
      <w:r>
        <w:rPr>
          <w:vertAlign w:val="superscript"/>
        </w:rPr>
        <w:t xml:space="preserve">-2</w:t>
      </w:r>
      <w:r>
        <w:t xml:space="preserve">) canopy snow loads using the Wilcoxon rank-test showed the low canopy snow loads had significantly greater (</w:t>
      </w:r>
      <w:r>
        <w:rPr>
          <w:iCs/>
          <w:i/>
        </w:rPr>
        <w:t xml:space="preserve">p</w:t>
      </w:r>
      <w:r>
        <w:t xml:space="preserve"> </w:t>
      </w:r>
      <w:r>
        <w:t xml:space="preserve">&lt; 0.05) median interception efficiency compared to the high canopy snow load group. The location of the SCLs within gaps in the canopy may have contributed to these instruments registering a slight increase in interception efficiency as small branch gaps are covered by snow followed by a decline in interception efficiency as branches bend due to the weight of snow intercepted on the branch compressing it downwards and thus reducing the canopy coverage above the SCLs.</w:t>
      </w:r>
    </w:p>
    <w:bookmarkEnd w:id="66"/>
    <w:bookmarkStart w:id="85" w:name="Xd6e838d9b98d16e08d6c137f90a3e2a1a9f86a7"/>
    <w:p>
      <w:pPr>
        <w:pStyle w:val="877"/>
      </w:pPr>
      <w:r>
        <w:t xml:space="preserve">4.2 The influence of forest structure on snow interception</w:t>
      </w:r>
    </w:p>
    <w:p>
      <w:pPr>
        <w:pStyle w:val="939"/>
      </w:pPr>
      <w:r>
        <w:t xml:space="preserve">UAV-lidar measurements of throughfall and canopy structure metrics provide insights on how the forest canopy influenced subcanopy snow accumulation during a wind-driven snowfall event between March 13th and 14th. This event totaled 28.7 kg m</w:t>
      </w:r>
      <w:r>
        <w:rPr>
          <w:vertAlign w:val="superscript"/>
        </w:rPr>
        <w:t xml:space="preserve">-2</w:t>
      </w:r>
      <w:r>
        <w:t xml:space="preserve"> </w:t>
      </w:r>
      <w:r>
        <w:t xml:space="preserve">of snowfall at PWL station and was characterized by a transition from low rates of snowfall and air temperature near 0°C to higher rates of snowfall late afternoon on March 13 coinciding with air temperatures around -2.5 °C. An average wind speed of 1.27 m s</w:t>
      </w:r>
      <w:r>
        <w:rPr>
          <w:vertAlign w:val="superscript"/>
        </w:rPr>
        <w:t xml:space="preserve">-1</w:t>
      </w:r>
      <w:r>
        <w:t xml:space="preserve"> </w:t>
      </w:r>
      <w:r>
        <w:t xml:space="preserve">and direction of 188° was observed 4.3 m above the ground at FT Station. A logarithmic wind speed profile shown in</w:t>
      </w:r>
      <w:r>
        <w:t xml:space="preserve"> </w:t>
      </w:r>
      <w:hyperlink w:anchor="fig-wind-profiles">
        <w:r>
          <w:rPr>
            <w:rStyle w:val="894"/>
          </w:rPr>
          <w:t xml:space="preserve">Figure 7</w:t>
        </w:r>
      </w:hyperlink>
      <w:r>
        <w:t xml:space="preserve"> </w:t>
      </w:r>
      <w:r>
        <w:t xml:space="preserve">provided a good fit to observed wind speeds at 2, 3, 4.3 and 13.5 m above the ground and shows the</w:t>
      </w:r>
      <w:r>
        <w:t xml:space="preserve"> </w:t>
      </w:r>
      <w:r>
        <w:t xml:space="preserve">Cionco (1965)</w:t>
      </w:r>
      <w:r>
        <w:t xml:space="preserve"> </w:t>
      </w:r>
      <w:r>
        <w:t xml:space="preserve">exponential function was not appropriate for the sparse canopy surrounding FT station. The heavy snowfall over this event covered the two eddy covariance systems at FT station with snow limiting wind speed measurements to test this wind speed profile at different heights or provide a measurement of friction velocity for this event.</w:t>
      </w:r>
      <w:r>
        <w:t xml:space="preserve"> </w:t>
      </w:r>
      <w:hyperlink w:anchor="fig-wind-profiles">
        <w:r>
          <w:rPr>
            <w:rStyle w:val="894"/>
          </w:rPr>
          <w:t xml:space="preserve">Figure 7</w:t>
        </w:r>
      </w:hyperlink>
      <w:r>
        <w:t xml:space="preserve"> </w:t>
      </w:r>
      <w:r>
        <w:t xml:space="preserve">shows predicted hydrometeor trajectory angles at varying heights, calculated using</w:t>
      </w:r>
      <w:r>
        <w:t xml:space="preserve"> </w:t>
      </w:r>
      <w:hyperlink w:anchor="eq-ta">
        <w:r>
          <w:rPr>
            <w:rStyle w:val="894"/>
          </w:rPr>
          <w:t xml:space="preserve">Equation 4</w:t>
        </w:r>
      </w:hyperlink>
      <w:r>
        <w:t xml:space="preserve"> </w:t>
      </w:r>
      <w:r>
        <w:t xml:space="preserve">and the mean observed hydrometeor terminal velocity observed over the event of, 0.9 m s</w:t>
      </w:r>
      <w:r>
        <w:rPr>
          <w:vertAlign w:val="superscript"/>
        </w:rPr>
        <w:t xml:space="preserve">-1</w:t>
      </w:r>
      <w:r>
        <w:t xml:space="preserve">. An average wind speed of 1.63 m s</w:t>
      </w:r>
      <w:r>
        <w:rPr>
          <w:vertAlign w:val="superscript"/>
        </w:rPr>
        <w:t xml:space="preserve">-1</w:t>
      </w:r>
      <w:r>
        <w:t xml:space="preserve"> </w:t>
      </w:r>
      <w:r>
        <w:t xml:space="preserve">and direction of 188° was calculated by integrating the wind speed from the surface to the mean canopy height of FT plot. The corresponding trajectory angle, calculated using</w:t>
      </w:r>
      <w:r>
        <w:t xml:space="preserve"> </w:t>
      </w:r>
      <w:hyperlink w:anchor="eq-ta">
        <w:r>
          <w:rPr>
            <w:rStyle w:val="894"/>
          </w:rPr>
          <w:t xml:space="preserve">Equation 4</w:t>
        </w:r>
      </w:hyperlink>
      <w:r>
        <w:t xml:space="preserve">, from this integrated wind speed was 61.49°.</w:t>
      </w:r>
    </w:p>
    <w:tbl>
      <w:tblPr>
        <w:tblStyle w:val="Table"/>
        <w:tblW w:type="pct" w:w="5000"/>
        <w:tblLook w:firstRow="0" w:lastRow="0" w:firstColumn="0" w:lastColumn="0" w:noHBand="0" w:noVBand="0" w:val="0000"/>
        <w:jc w:val="start"/>
        <w:tblLayout w:type="fixed"/>
      </w:tblPr>
      <w:tblGrid>
        <w:gridCol w:w="7920"/>
      </w:tblGrid>
      <w:tr>
        <w:tc>
          <w:tcPr/>
          <w:bookmarkStart w:id="70" w:name="fig-wind-profiles"/>
          <w:p>
            <w:pPr>
              <w:pStyle w:val="940"/>
              <w:jc w:val="center"/>
            </w:pPr>
            <w:r>
              <w:drawing>
                <wp:inline>
                  <wp:extent cx="5943600" cy="2600324"/>
                  <wp:effectExtent b="0" l="0" r="0" t="0"/>
                  <wp:docPr descr="" title="" id="68" name="Picture"/>
                  <a:graphic>
                    <a:graphicData uri="http://schemas.openxmlformats.org/drawingml/2006/picture">
                      <pic:pic>
                        <pic:nvPicPr>
                          <pic:cNvPr descr="../../snow-int-paper/figs/lidar_periods/wind_profile_w_trajectories_20230313.png" id="69" name="Picture"/>
                          <pic:cNvPicPr>
                            <a:picLocks noChangeArrowheads="1" noChangeAspect="1"/>
                          </pic:cNvPicPr>
                        </pic:nvPicPr>
                        <pic:blipFill>
                          <a:blip r:embed="rId67"/>
                          <a:stretch>
                            <a:fillRect/>
                          </a:stretch>
                        </pic:blipFill>
                        <pic:spPr bwMode="auto">
                          <a:xfrm>
                            <a:off x="0" y="0"/>
                            <a:ext cx="5943600" cy="2600324"/>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Wind speed profile fit to roughness length and displacement height parameters derived from anemometors at 2, 3, 4.3, and 13.5 m above ground at FT station and friction velocity observed over the March 13-14th snowfall event. The red triangle shows the mean observed wind speed at 4.3 m measured at FT station over the March 13-14 snowfall event.</w:t>
            </w:r>
          </w:p>
          <w:bookmarkEnd w:id="70"/>
        </w:tc>
      </w:tr>
    </w:tbl>
    <w:p>
      <w:pPr>
        <w:pStyle w:val="887"/>
      </w:pPr>
      <w:r>
        <w:t xml:space="preserve">UAV-lidar measurements of throughfall shown in</w:t>
      </w:r>
      <w:r>
        <w:t xml:space="preserve"> </w:t>
      </w:r>
      <w:hyperlink w:anchor="fig-lidar-tf-ip">
        <w:r>
          <w:rPr>
            <w:rStyle w:val="894"/>
          </w:rPr>
          <w:t xml:space="preserve">Figure 8</w:t>
        </w:r>
      </w:hyperlink>
      <w:r>
        <w:t xml:space="preserve"> </w:t>
      </w:r>
      <w:r>
        <w:t xml:space="preserve">aligned well with 28 in-situ manual throughfall measurements with a mean bias of -0.001 m and RMSE of 0.024 m. The mean bias between these two measurements were observed to be similar within canopy gaps and within tree wells, while tree wells resulted in a larger percent bias. All three SCLs and the weighed tree registered a 2 kg m</w:t>
      </w:r>
      <w:r>
        <w:rPr>
          <w:vertAlign w:val="superscript"/>
        </w:rPr>
        <w:t xml:space="preserve">-2</w:t>
      </w:r>
      <w:r>
        <w:t xml:space="preserve"> </w:t>
      </w:r>
      <w:r>
        <w:t xml:space="preserve">unloading event during a brief pause in snowfall early in the morning on March 14, prior to the UAV-lidar flight. This unloading event in addition to the moderate wind speeds observed during the snowfall event likely contributed to some redistribution of snow on the ground. The relatively small unloading event compared to the amount of snow that fell during the snowfall event and minimal evidence of observed wind redistribution on the ground is inferred to have not significantly altered the UAV-lidar throughfall measurements.</w:t>
      </w:r>
    </w:p>
    <w:p>
      <w:pPr>
        <w:pStyle w:val="887"/>
      </w:pPr>
      <w:hyperlink w:anchor="fig-lidar-tf-ip">
        <w:r>
          <w:rPr>
            <w:rStyle w:val="894"/>
          </w:rPr>
          <w:t xml:space="preserve">Figure 8</w:t>
        </w:r>
      </w:hyperlink>
      <w:r>
        <w:t xml:space="preserve"> </w:t>
      </w:r>
      <w:r>
        <w:t xml:space="preserve">shows the spatial distribution of throughfall and interception efficiency at the PWL and FT forest plots. Reduced throughfall and greater interception efficiency is observed on the north (lee) side of individual trees, which is interpreted to be a result of non-vertical hydrometeor trajectories caused by the steady southerly winds observed over this event. In-situ visual observations on March 13th and 14th confirmed non-vertical hydrometeor trajectories and increased canopy snow loads were observed on the windward side of individual trees. This effect is shown in</w:t>
      </w:r>
      <w:r>
        <w:t xml:space="preserve"> </w:t>
      </w:r>
      <w:hyperlink w:anchor="fig-lidar-tf-ip">
        <w:r>
          <w:rPr>
            <w:rStyle w:val="894"/>
          </w:rPr>
          <w:t xml:space="preserve">Figure 8</w:t>
        </w:r>
      </w:hyperlink>
      <w:r>
        <w:t xml:space="preserve"> </w:t>
      </w:r>
      <w:r>
        <w:t xml:space="preserve">to be more apparent within the PWL forest plot, compared to the FT forest plot. This may be attributed to the taller trees and higher canopy coverage within the PWL forest plot compared to the FT forest plot, where given the same trajectory angle a taller tree will produce a larger footprint.</w:t>
      </w:r>
    </w:p>
    <w:tbl>
      <w:tblPr>
        <w:tblStyle w:val="Table"/>
        <w:tblW w:type="pct" w:w="5000"/>
        <w:tblLook w:firstRow="0" w:lastRow="0" w:firstColumn="0" w:lastColumn="0" w:noHBand="0" w:noVBand="0" w:val="0000"/>
        <w:jc w:val="start"/>
        <w:tblLayout w:type="fixed"/>
      </w:tblPr>
      <w:tblGrid>
        <w:gridCol w:w="7920"/>
      </w:tblGrid>
      <w:tr>
        <w:tc>
          <w:tcPr/>
          <w:bookmarkStart w:id="74" w:name="fig-lidar-tf-ip"/>
          <w:p>
            <w:pPr>
              <w:pStyle w:val="940"/>
              <w:jc w:val="center"/>
            </w:pPr>
            <w:r>
              <w:drawing>
                <wp:inline>
                  <wp:extent cx="5943600" cy="6686549"/>
                  <wp:effectExtent b="0" l="0" r="0" t="0"/>
                  <wp:docPr descr="" title="" id="72" name="Picture"/>
                  <a:graphic>
                    <a:graphicData uri="http://schemas.openxmlformats.org/drawingml/2006/picture">
                      <pic:pic>
                        <pic:nvPicPr>
                          <pic:cNvPr descr="../../../analysis/lidar-processing/figs/maps/facet_ft_pwl_23_072_23_073_v2.0.0_saswe_and_ip_normalised_resample_0.25.png" id="73" name="Picture"/>
                          <pic:cNvPicPr>
                            <a:picLocks noChangeArrowheads="1" noChangeAspect="1"/>
                          </pic:cNvPicPr>
                        </pic:nvPicPr>
                        <pic:blipFill>
                          <a:blip r:embed="rId71"/>
                          <a:stretch>
                            <a:fillRect/>
                          </a:stretch>
                        </pic:blipFill>
                        <pic:spPr bwMode="auto">
                          <a:xfrm>
                            <a:off x="0" y="0"/>
                            <a:ext cx="5943600" cy="6686549"/>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UAV-lidar measurements of the change in SWE (kg m</w:t>
            </w:r>
            <w:r>
              <w:rPr>
                <w:vertAlign w:val="superscript"/>
              </w:rPr>
              <w:t xml:space="preserve">-2</w:t>
            </w:r>
            <w:r>
              <w:t xml:space="preserve">) and interception efficiency over the March 13, 2023 24 hr snowfall event for the FT and PWL forest plots at a 25 cm resolution. Transparent areas represent grids that did not have any lidar ground returns (i.e., under dense canopy proximal to tree trunks) or have been masked due to disturbance. See the location of the two forest plots within FMRB in</w:t>
            </w:r>
            <w:r>
              <w:t xml:space="preserve"> </w:t>
            </w:r>
            <w:hyperlink w:anchor="fig-site-map">
              <w:r>
                <w:rPr>
                  <w:rStyle w:val="894"/>
                </w:rPr>
                <w:t xml:space="preserve">Figure 1</w:t>
              </w:r>
            </w:hyperlink>
            <w:r>
              <w:t xml:space="preserve">.</w:t>
            </w:r>
          </w:p>
          <w:bookmarkEnd w:id="74"/>
        </w:tc>
      </w:tr>
    </w:tbl>
    <w:p>
      <w:pPr>
        <w:pStyle w:val="887"/>
      </w:pPr>
      <w:hyperlink w:anchor="fig-hemi-ip-cc">
        <w:r>
          <w:rPr>
            <w:rStyle w:val="894"/>
          </w:rPr>
          <w:t xml:space="preserve">Figure 9</w:t>
        </w:r>
      </w:hyperlink>
      <w:r>
        <w:t xml:space="preserve"> </w:t>
      </w:r>
      <w:r>
        <w:t xml:space="preserve">presents two hemisphere plots which illustrate the correlation between</w:t>
      </w:r>
      <w:r>
        <w:t xml:space="preserve"> </w:t>
      </w:r>
      <m:oMath>
        <m:sSub>
          <m:e>
            <m:r>
              <m:t>C</m:t>
            </m:r>
          </m:e>
          <m:sub>
            <m:r>
              <m:t>p</m:t>
            </m:r>
          </m:sub>
        </m:sSub>
      </m:oMath>
      <w:r>
        <w:t xml:space="preserve"> </w:t>
      </w:r>
      <w:r>
        <w:t xml:space="preserve">and interception efficiency at a 0.25 m horizontal grid cell resolution over differing azimuth and zenith angles for both the FT and PWL forest plots. These plots demonstrate a strong linear correlation between</w:t>
      </w:r>
      <w:r>
        <w:t xml:space="preserve"> </w:t>
      </w:r>
      <m:oMath>
        <m:sSub>
          <m:e>
            <m:r>
              <m:t>C</m:t>
            </m:r>
          </m:e>
          <m:sub>
            <m:r>
              <m:t>p</m:t>
            </m:r>
          </m:sub>
        </m:sSub>
      </m:oMath>
      <w:r>
        <w:t xml:space="preserve"> </w:t>
      </w:r>
      <w:r>
        <w:t xml:space="preserve">and interception efficiency towards the southern portion of the hemisphere, aligning with the average event wind direction. For the PWL forest plot, the upper 97.5th percentile of the</w:t>
      </w:r>
      <w:r>
        <w:t xml:space="preserve"> </w:t>
      </w:r>
      <m:oMath>
        <m:sSub>
          <m:e>
            <m:r>
              <m:t>ρ</m:t>
            </m:r>
          </m:e>
          <m:sub>
            <m:r>
              <m:t>p</m:t>
            </m:r>
          </m:sub>
        </m:sSub>
      </m:oMath>
      <w:r>
        <w:t xml:space="preserve"> </w:t>
      </w:r>
      <w:r>
        <w:t xml:space="preserve">values shown in</w:t>
      </w:r>
      <w:r>
        <w:t xml:space="preserve"> </w:t>
      </w:r>
      <w:hyperlink w:anchor="fig-hemi-ip-cc">
        <w:r>
          <w:rPr>
            <w:rStyle w:val="894"/>
          </w:rPr>
          <w:t xml:space="preserve">Figure 9</w:t>
        </w:r>
      </w:hyperlink>
      <w:r>
        <w:t xml:space="preserve">, were found between azimuth angles of 167° – 217°. Similarly, for the FT forest plot, the upper 97.5th percentile of</w:t>
      </w:r>
      <w:r>
        <w:t xml:space="preserve"> </w:t>
      </w:r>
      <m:oMath>
        <m:sSub>
          <m:e>
            <m:r>
              <m:t>ρ</m:t>
            </m:r>
          </m:e>
          <m:sub>
            <m:r>
              <m:t>p</m:t>
            </m:r>
          </m:sub>
        </m:sSub>
      </m:oMath>
      <w:r>
        <w:t xml:space="preserve"> </w:t>
      </w:r>
      <w:r>
        <w:t xml:space="preserve">was found between azimuth angles of 171° – 223°. The zenith angle found to have the highest correlation over this azimuth range was 22° (</w:t>
      </w:r>
      <m:oMath>
        <m:sSub>
          <m:e>
            <m:r>
              <m:t>ρ</m:t>
            </m:r>
          </m:e>
          <m:sub>
            <m:r>
              <m:t>p</m:t>
            </m:r>
          </m:sub>
        </m:sSub>
      </m:oMath>
      <w:r>
        <w:t xml:space="preserve"> </w:t>
      </w:r>
      <w:r>
        <w:t xml:space="preserve">= 0.7) and 21° (</w:t>
      </w:r>
      <m:oMath>
        <m:sSub>
          <m:e>
            <m:r>
              <m:t>ρ</m:t>
            </m:r>
          </m:e>
          <m:sub>
            <m:r>
              <m:t>p</m:t>
            </m:r>
          </m:sub>
        </m:sSub>
      </m:oMath>
      <w:r>
        <w:t xml:space="preserve"> </w:t>
      </w:r>
      <w:r>
        <w:t xml:space="preserve">= 0.83) for PWL and FT respectively. The high correlation coefficients found for non-vertical zenith angles for both PWL and FT are believed to result from non-vertical hydrometeor trajectories. At near-nadir zenith angles,</w:t>
      </w:r>
      <w:r>
        <w:t xml:space="preserve"> </w:t>
      </w:r>
      <w:hyperlink w:anchor="fig-hemi-ip-cc">
        <w:r>
          <w:rPr>
            <w:rStyle w:val="894"/>
          </w:rPr>
          <w:t xml:space="preserve">Figure 9</w:t>
        </w:r>
      </w:hyperlink>
      <w:r>
        <w:t xml:space="preserve"> </w:t>
      </w:r>
      <w:r>
        <w:t xml:space="preserve">illustrates slightly lower</w:t>
      </w:r>
      <w:r>
        <w:t xml:space="preserve"> </w:t>
      </w:r>
      <m:oMath>
        <m:sSub>
          <m:e>
            <m:r>
              <m:t>ρ</m:t>
            </m:r>
          </m:e>
          <m:sub>
            <m:r>
              <m:t>p</m:t>
            </m:r>
          </m:sub>
        </m:sSub>
      </m:oMath>
      <w:r>
        <w:t xml:space="preserve">. In addition to the inclined hydrometeor trajectories, this may be influenced by reduced UAV-lidar returns, as shown in</w:t>
      </w:r>
      <w:r>
        <w:t xml:space="preserve"> </w:t>
      </w:r>
      <w:hyperlink w:anchor="fig-lidar-tf-ip">
        <w:r>
          <w:rPr>
            <w:rStyle w:val="894"/>
          </w:rPr>
          <w:t xml:space="preserve">Figure 8</w:t>
        </w:r>
      </w:hyperlink>
      <w:r>
        <w:t xml:space="preserve">, and higher percent error proximal to the trunks of individual trees due to reduced throughfall depths. However, this limitation does not significantly alter the interpretation of the results.</w:t>
      </w:r>
    </w:p>
    <w:tbl>
      <w:tblPr>
        <w:tblStyle w:val="Table"/>
        <w:tblW w:type="pct" w:w="5000"/>
        <w:tblLook w:firstRow="0" w:lastRow="0" w:firstColumn="0" w:lastColumn="0" w:noHBand="0" w:noVBand="0" w:val="0000"/>
        <w:jc w:val="start"/>
        <w:tblLayout w:type="fixed"/>
      </w:tblPr>
      <w:tblGrid>
        <w:gridCol w:w="7920"/>
      </w:tblGrid>
      <w:tr>
        <w:tc>
          <w:tcPr/>
          <w:bookmarkStart w:id="78" w:name="fig-hemi-ip-cc"/>
          <w:p>
            <w:pPr>
              <w:pStyle w:val="940"/>
              <w:jc w:val="center"/>
            </w:pPr>
            <w:r>
              <w:drawing>
                <wp:inline>
                  <wp:extent cx="5943600" cy="2971800"/>
                  <wp:effectExtent b="0" l="0" r="0" t="0"/>
                  <wp:docPr descr="" title="" id="76" name="Picture"/>
                  <a:graphic>
                    <a:graphicData uri="http://schemas.openxmlformats.org/drawingml/2006/picture">
                      <pic:pic>
                        <pic:nvPicPr>
                          <pic:cNvPr descr="../../../analysis/lidar-processing/figs/voxrs/hemis/full_hemi_rho_p_cor_lca_ip_23_072_vox_len_0.25m_sa_gridgen_v2.0.0_sa_ft_pwl_.png" id="77" name="Picture"/>
                          <pic:cNvPicPr>
                            <a:picLocks noChangeArrowheads="1" noChangeAspect="1"/>
                          </pic:cNvPicPr>
                        </pic:nvPicPr>
                        <pic:blipFill>
                          <a:blip r:embed="rId75"/>
                          <a:stretch>
                            <a:fillRect/>
                          </a:stretch>
                        </pic:blipFill>
                        <pic:spPr bwMode="auto">
                          <a:xfrm>
                            <a:off x="0" y="0"/>
                            <a:ext cx="5943600" cy="2971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9: The Pearson Correlation Coefficient between rasters (25 cm resolution) of interception efficiency and leaf contact area for each grid cell across the study site for each azimuth angles (0°, 1°, …, 359°) and zenith angles (0°, 1°, …, 90°) for the FT (left) and PWL (right) forest plots.</w:t>
            </w:r>
          </w:p>
          <w:bookmarkEnd w:id="78"/>
        </w:tc>
      </w:tr>
    </w:tbl>
    <w:p>
      <w:pPr>
        <w:pStyle w:val="887"/>
      </w:pPr>
      <w:hyperlink w:anchor="fig-lca-vs-ip">
        <w:r>
          <w:rPr>
            <w:rStyle w:val="894"/>
          </w:rPr>
          <w:t xml:space="preserve">Figure 10</w:t>
        </w:r>
      </w:hyperlink>
      <w:r>
        <w:t xml:space="preserve"> </w:t>
      </w:r>
      <w:r>
        <w:t xml:space="preserve">shows that the correlation between</w:t>
      </w:r>
      <w:r>
        <w:t xml:space="preserve"> </w:t>
      </w:r>
      <m:oMath>
        <m:sSub>
          <m:e>
            <m:r>
              <m:t>C</m:t>
            </m:r>
          </m:e>
          <m:sub>
            <m:r>
              <m:t>p</m:t>
            </m:r>
          </m:sub>
        </m:sSub>
      </m:oMath>
      <w:r>
        <w:t xml:space="preserve"> </w:t>
      </w:r>
      <w:r>
        <w:t xml:space="preserve">and interception efficiency, resampled to a 5 m resolution, is stronger when</w:t>
      </w:r>
      <w:r>
        <w:t xml:space="preserve"> </w:t>
      </w:r>
      <m:oMath>
        <m:sSub>
          <m:e>
            <m:r>
              <m:t>C</m:t>
            </m:r>
          </m:e>
          <m:sub>
            <m:r>
              <m:t>p</m:t>
            </m:r>
          </m:sub>
        </m:sSub>
      </m:oMath>
      <w:r>
        <w:t xml:space="preserve"> </w:t>
      </w:r>
      <w:r>
        <w:t xml:space="preserve">is adjusted for the observed shift in hydrometeor trajectory (Vector Based), compared to the nadir leaf contact angle (zenith angle of 0°). The strong association suggests that adjusted</w:t>
      </w:r>
      <w:r>
        <w:t xml:space="preserve"> </w:t>
      </w:r>
      <m:oMath>
        <m:sSub>
          <m:e>
            <m:r>
              <m:t>C</m:t>
            </m:r>
          </m:e>
          <m:sub>
            <m:r>
              <m:t>p</m:t>
            </m:r>
          </m:sub>
        </m:sSub>
      </m:oMath>
      <w:r>
        <w:t xml:space="preserve"> </w:t>
      </w:r>
      <w:r>
        <w:t xml:space="preserve">is a useful predictor of interception efficiency, before ablation. For the vector-based model, adjusted</w:t>
      </w:r>
      <w:r>
        <w:t xml:space="preserve"> </w:t>
      </w:r>
      <m:oMath>
        <m:sSub>
          <m:e>
            <m:r>
              <m:t>C</m:t>
            </m:r>
          </m:e>
          <m:sub>
            <m:r>
              <m:t>p</m:t>
            </m:r>
          </m:sub>
        </m:sSub>
      </m:oMath>
      <w:r>
        <w:t xml:space="preserve"> </w:t>
      </w:r>
      <w:r>
        <w:t xml:space="preserve">was calculated using the VoxRS dataset corresponding to the azimuth range and zenith angle with the highest</w:t>
      </w:r>
      <w:r>
        <w:t xml:space="preserve"> </w:t>
      </w:r>
      <m:oMath>
        <m:r>
          <m:t>r</m:t>
        </m:r>
        <m:r>
          <m:t>h</m:t>
        </m:r>
        <m:sSub>
          <m:e>
            <m:r>
              <m:t>o</m:t>
            </m:r>
          </m:e>
          <m:sub>
            <m:r>
              <m:t>p</m:t>
            </m:r>
          </m:sub>
        </m:sSub>
      </m:oMath>
      <w:r>
        <w:t xml:space="preserve"> </w:t>
      </w:r>
      <w:r>
        <w:t xml:space="preserve">for each plot as mentioned in the previous paragraph. An ordinary least squares linear regression forced through the origin was fit to the observed data points using the following equation:</w:t>
      </w:r>
    </w:p>
    <w:p>
      <w:pPr>
        <w:pStyle w:val="887"/>
      </w:pPr>
      <w:bookmarkStart w:id="79" w:name="eq-lca-ip"/>
      <m:oMathPara>
        <m:oMathParaPr>
          <m:jc m:val="center"/>
        </m:oMathParaPr>
        <m:oMath>
          <m:f>
            <m:fPr>
              <m:type m:val="bar"/>
            </m:fPr>
            <m:num>
              <m:r>
                <m:t>I</m:t>
              </m:r>
            </m:num>
            <m:den>
              <m:r>
                <m:t>P</m:t>
              </m:r>
            </m:den>
          </m:f>
          <m:r>
            <m:rPr>
              <m:sty m:val="p"/>
            </m:rPr>
            <m:t>=</m:t>
          </m:r>
          <m:sSub>
            <m:e>
              <m:r>
                <m:t>C</m:t>
              </m:r>
            </m:e>
            <m:sub>
              <m:r>
                <m:t>p</m:t>
              </m:r>
            </m:sub>
          </m:sSub>
          <m:d>
            <m:dPr>
              <m:begChr m:val="("/>
              <m:endChr m:val=")"/>
              <m:sepChr m:val=""/>
              <m:grow/>
            </m:dPr>
            <m:e>
              <m:sSub>
                <m:e>
                  <m:r>
                    <m:t>C</m:t>
                  </m:r>
                </m:e>
                <m:sub>
                  <m:r>
                    <m:t>c</m:t>
                  </m:r>
                </m:sub>
              </m:sSub>
              <m:r>
                <m:rPr>
                  <m:sty m:val="p"/>
                </m:rPr>
                <m:t>,</m:t>
              </m:r>
              <m:sSub>
                <m:e>
                  <m:r>
                    <m:t>θ</m:t>
                  </m:r>
                </m:e>
                <m:sub>
                  <m:r>
                    <m:t>h</m:t>
                  </m:r>
                </m:sub>
              </m:sSub>
            </m:e>
          </m:d>
          <m:r>
            <m:rPr>
              <m:sty m:val="p"/>
            </m:rPr>
            <m:t>⋅</m:t>
          </m:r>
          <m:r>
            <m:t>α</m:t>
          </m:r>
          <m:r>
            <m:t>  </m:t>
          </m:r>
          <m:d>
            <m:dPr>
              <m:begChr m:val="("/>
              <m:endChr m:val=")"/>
              <m:sepChr m:val=""/>
              <m:grow/>
            </m:dPr>
            <m:e>
              <m:r>
                <m:t>5</m:t>
              </m:r>
            </m:e>
          </m:d>
        </m:oMath>
      </m:oMathPara>
      <w:bookmarkEnd w:id="79"/>
    </w:p>
    <w:p>
      <w:pPr>
        <w:pStyle w:val="939"/>
      </w:pPr>
      <w:r>
        <w:t xml:space="preserve">where</w:t>
      </w:r>
      <w:r>
        <w:t xml:space="preserve"> </w:t>
      </w:r>
      <m:oMath>
        <m:r>
          <m:t>α</m:t>
        </m:r>
      </m:oMath>
      <w:r>
        <w:t xml:space="preserve"> </w:t>
      </w:r>
      <w:r>
        <w:t xml:space="preserve">is an efficiency constant which determines the fraction of snowflakes that contact the</w:t>
      </w:r>
      <w:r>
        <w:t xml:space="preserve"> </w:t>
      </w:r>
      <m:oMath>
        <m:sSub>
          <m:e>
            <m:r>
              <m:t>C</m:t>
            </m:r>
          </m:e>
          <m:sub>
            <m:r>
              <m:t>p</m:t>
            </m:r>
          </m:sub>
        </m:sSub>
      </m:oMath>
      <w:r>
        <w:t xml:space="preserve"> </w:t>
      </w:r>
      <w:r>
        <w:t xml:space="preserve">elements and are stored in the canopy (i.e., intercepted) before canopy snow unloading or ablation processes begin.</w:t>
      </w:r>
    </w:p>
    <w:tbl>
      <w:tblPr>
        <w:tblStyle w:val="Table"/>
        <w:tblW w:type="pct" w:w="5000"/>
        <w:tblLook w:firstRow="0" w:lastRow="0" w:firstColumn="0" w:lastColumn="0" w:noHBand="0" w:noVBand="0" w:val="0000"/>
        <w:jc w:val="start"/>
        <w:tblLayout w:type="fixed"/>
      </w:tblPr>
      <w:tblGrid>
        <w:gridCol w:w="7920"/>
      </w:tblGrid>
      <w:tr>
        <w:tc>
          <w:tcPr/>
          <w:bookmarkStart w:id="83" w:name="fig-lca-vs-ip"/>
          <w:p>
            <w:pPr>
              <w:pStyle w:val="940"/>
              <w:jc w:val="center"/>
            </w:pPr>
            <w:r>
              <w:drawing>
                <wp:inline>
                  <wp:extent cx="5943600" cy="2971800"/>
                  <wp:effectExtent b="0" l="0" r="0" t="0"/>
                  <wp:docPr descr="" title="" id="81" name="Picture"/>
                  <a:graphic>
                    <a:graphicData uri="http://schemas.openxmlformats.org/drawingml/2006/picture">
                      <pic:pic>
                        <pic:nvPicPr>
                          <pic:cNvPr descr="../../../analysis/lidar-processing/figs/voxrs/scatter/pwl_ft_lca_vs_ip_phi_nadir_adjusted_resample_w_mods_5m.png" id="82" name="Picture"/>
                          <pic:cNvPicPr>
                            <a:picLocks noChangeArrowheads="1" noChangeAspect="1"/>
                          </pic:cNvPicPr>
                        </pic:nvPicPr>
                        <pic:blipFill>
                          <a:blip r:embed="rId80"/>
                          <a:stretch>
                            <a:fillRect/>
                          </a:stretch>
                        </pic:blipFill>
                        <pic:spPr bwMode="auto">
                          <a:xfrm>
                            <a:off x="0" y="0"/>
                            <a:ext cx="5943600" cy="2971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10: Scatter plots showing the relationship between leaf contact area and interception efficiency rasters resampled to a 5 m grid cell resolution. The left plot (Nadir) shows leaf contact area measured from a zenith angle of 0°. The right plot (Vector Based) shows the leaf contact area averaged over rasters with zenith angles (PWL = 22°, FT = 21°) and azimuth angles (PWL = 167°, 178°, … 217°; FT = 171°, 172°, … 223°). The solid lines (Model fit) show the ordinary least squares linear regression forced through the origin and fitted to the PWL (red) and FT (black) data and the light grey dotted line shows a 1:1 line. The R</w:t>
            </w:r>
            <w:r>
              <w:rPr>
                <w:vertAlign w:val="superscript"/>
              </w:rPr>
              <w:t xml:space="preserve">2</w:t>
            </w:r>
            <w:r>
              <w:t xml:space="preserve"> </w:t>
            </w:r>
            <w:r>
              <w:t xml:space="preserve">values for the four different models are shown in the upper right of each panel calculated following the methods outlined in</w:t>
            </w:r>
            <w:r>
              <w:t xml:space="preserve"> </w:t>
            </w:r>
            <w:r>
              <w:t xml:space="preserve">Kozak &amp; Kozak (1995)</w:t>
            </w:r>
            <w:r>
              <w:t xml:space="preserve">.</w:t>
            </w:r>
          </w:p>
          <w:bookmarkEnd w:id="83"/>
        </w:tc>
      </w:tr>
    </w:tbl>
    <w:p>
      <w:pPr>
        <w:pStyle w:val="887"/>
      </w:pPr>
      <w:r>
        <w:t xml:space="preserve">The Nadir linear regression model provides a good overall fit to the observed data and closely follows the 1:1 line in</w:t>
      </w:r>
      <w:r>
        <w:t xml:space="preserve"> </w:t>
      </w:r>
      <w:hyperlink w:anchor="fig-lca-vs-ip">
        <w:r>
          <w:rPr>
            <w:rStyle w:val="894"/>
          </w:rPr>
          <w:t xml:space="preserve">Figure 10</w:t>
        </w:r>
      </w:hyperlink>
      <w:r>
        <w:t xml:space="preserve">, with a</w:t>
      </w:r>
      <w:r>
        <w:t xml:space="preserve"> </w:t>
      </w:r>
      <m:oMath>
        <m:r>
          <m:t>α</m:t>
        </m:r>
      </m:oMath>
      <w:r>
        <w:t xml:space="preserve"> </w:t>
      </w:r>
      <w:r>
        <w:t xml:space="preserve">value of 0.95 and 0.99 for the PWL and FT plot respectively. For the PWL plot, the observed points follow a linear relationship until a</w:t>
      </w:r>
      <w:r>
        <w:t xml:space="preserve"> </w:t>
      </w:r>
      <m:oMath>
        <m:sSub>
          <m:e>
            <m:r>
              <m:t>C</m:t>
            </m:r>
          </m:e>
          <m:sub>
            <m:r>
              <m:t>p</m:t>
            </m:r>
          </m:sub>
        </m:sSub>
      </m:oMath>
      <w:r>
        <w:t xml:space="preserve"> </w:t>
      </w:r>
      <w:r>
        <w:t xml:space="preserve">value of around 0.50 after which the increase in interception efficiency plateaus. After the</w:t>
      </w:r>
      <w:r>
        <w:t xml:space="preserve"> </w:t>
      </w:r>
      <w:r>
        <w:t xml:space="preserve">Kozak &amp; Kozak (1995)</w:t>
      </w:r>
      <w:r>
        <w:t xml:space="preserve"> </w:t>
      </w:r>
      <w:r>
        <w:t xml:space="preserve">adjustment a negative R</w:t>
      </w:r>
      <w:r>
        <w:rPr>
          <w:vertAlign w:val="superscript"/>
        </w:rPr>
        <w:t xml:space="preserve">2</w:t>
      </w:r>
      <w:r>
        <w:t xml:space="preserve"> </w:t>
      </w:r>
      <w:r>
        <w:t xml:space="preserve">value was determined for the PWL plot. Some of the scatter observed in the Nadir model shown in</w:t>
      </w:r>
      <w:r>
        <w:t xml:space="preserve"> </w:t>
      </w:r>
      <w:hyperlink w:anchor="fig-lca-vs-ip">
        <w:r>
          <w:rPr>
            <w:rStyle w:val="894"/>
          </w:rPr>
          <w:t xml:space="preserve">Figure 10</w:t>
        </w:r>
      </w:hyperlink>
      <w:r>
        <w:t xml:space="preserve"> </w:t>
      </w:r>
      <w:r>
        <w:t xml:space="preserve">may be explained by grid cells which observed a greater interception efficiency compared to the corresponding</w:t>
      </w:r>
      <w:r>
        <w:t xml:space="preserve"> </w:t>
      </w:r>
      <m:oMath>
        <m:sSub>
          <m:e>
            <m:r>
              <m:t>C</m:t>
            </m:r>
          </m:e>
          <m:sub>
            <m:r>
              <m:t>c</m:t>
            </m:r>
          </m:sub>
        </m:sSub>
      </m:oMath>
      <w:r>
        <w:t xml:space="preserve"> </w:t>
      </w:r>
      <w:r>
        <w:t xml:space="preserve">value and can be attributed to the inability of</w:t>
      </w:r>
      <w:r>
        <w:t xml:space="preserve"> </w:t>
      </w:r>
      <m:oMath>
        <m:sSub>
          <m:e>
            <m:r>
              <m:t>C</m:t>
            </m:r>
          </m:e>
          <m:sub>
            <m:r>
              <m:t>c</m:t>
            </m:r>
          </m:sub>
        </m:sSub>
      </m:oMath>
      <w:r>
        <w:t xml:space="preserve"> </w:t>
      </w:r>
      <w:r>
        <w:t xml:space="preserve">to represent the increase in interception observed within canopy gaps in</w:t>
      </w:r>
      <w:r>
        <w:t xml:space="preserve"> </w:t>
      </w:r>
      <w:hyperlink w:anchor="fig-lidar-tf-ip">
        <w:r>
          <w:rPr>
            <w:rStyle w:val="894"/>
          </w:rPr>
          <w:t xml:space="preserve">Figure 8</w:t>
        </w:r>
      </w:hyperlink>
      <w:r>
        <w:t xml:space="preserve">. Conversely, for grid cells where interception efficiency is less than</w:t>
      </w:r>
      <w:r>
        <w:t xml:space="preserve"> </w:t>
      </w:r>
      <m:oMath>
        <m:sSub>
          <m:e>
            <m:r>
              <m:t>C</m:t>
            </m:r>
          </m:e>
          <m:sub>
            <m:r>
              <m:t>c</m:t>
            </m:r>
          </m:sub>
        </m:sSub>
      </m:oMath>
      <w:r>
        <w:t xml:space="preserve">, may be attributed to non-vertical trajectory hydrometeors making their way underneath the canopy as observed by the reduced interception efficiency on the windward edges of individual trees in</w:t>
      </w:r>
      <w:r>
        <w:t xml:space="preserve"> </w:t>
      </w:r>
      <w:hyperlink w:anchor="fig-lidar-tf-ip">
        <w:r>
          <w:rPr>
            <w:rStyle w:val="894"/>
          </w:rPr>
          <w:t xml:space="preserve">Figure 8</w:t>
        </w:r>
      </w:hyperlink>
      <w:r>
        <w:t xml:space="preserve">. This later explanation explains the non-linear relationship observed for the PWL Nadir model in</w:t>
      </w:r>
      <w:r>
        <w:t xml:space="preserve"> </w:t>
      </w:r>
      <w:hyperlink w:anchor="fig-lidar-tf-ip">
        <w:r>
          <w:rPr>
            <w:rStyle w:val="894"/>
          </w:rPr>
          <w:t xml:space="preserve">Figure 8</w:t>
        </w:r>
      </w:hyperlink>
      <w:r>
        <w:t xml:space="preserve">.</w:t>
      </w:r>
    </w:p>
    <w:p>
      <w:pPr>
        <w:pStyle w:val="887"/>
      </w:pPr>
      <w:r>
        <w:t xml:space="preserve">For the vector-based model, the relationship between interception efficiency and</w:t>
      </w:r>
      <w:r>
        <w:t xml:space="preserve"> </w:t>
      </w:r>
      <m:oMath>
        <m:sSub>
          <m:e>
            <m:r>
              <m:t>C</m:t>
            </m:r>
          </m:e>
          <m:sub>
            <m:r>
              <m:t>p</m:t>
            </m:r>
          </m:sub>
        </m:sSub>
      </m:oMath>
      <w:r>
        <w:t xml:space="preserve"> </w:t>
      </w:r>
      <w:r>
        <w:t xml:space="preserve">is better represented by a linear regression model for both plots with R</w:t>
      </w:r>
      <w:r>
        <w:rPr>
          <w:vertAlign w:val="superscript"/>
        </w:rPr>
        <w:t xml:space="preserve">2</w:t>
      </w:r>
      <w:r>
        <w:t xml:space="preserve"> </w:t>
      </w:r>
      <w:r>
        <w:t xml:space="preserve">values of 0.47 and 0.8 for PWL and FT respectively. The increase in interception efficiency with</w:t>
      </w:r>
      <w:r>
        <w:t xml:space="preserve"> </w:t>
      </w:r>
      <m:oMath>
        <m:sSub>
          <m:e>
            <m:r>
              <m:t>C</m:t>
            </m:r>
          </m:e>
          <m:sub>
            <m:r>
              <m:t>p</m:t>
            </m:r>
          </m:sub>
        </m:sSub>
      </m:oMath>
      <w:r>
        <w:t xml:space="preserve"> </w:t>
      </w:r>
      <w:r>
        <w:t xml:space="preserve">follows a reduced slope compared to the Nadir models with</w:t>
      </w:r>
      <w:r>
        <w:t xml:space="preserve"> </w:t>
      </w:r>
      <m:oMath>
        <m:r>
          <m:t>α</m:t>
        </m:r>
      </m:oMath>
      <w:r>
        <w:t xml:space="preserve"> </w:t>
      </w:r>
      <w:r>
        <w:t xml:space="preserve">values of 0.71 and 0.68 for the PWL and FT plots respectively. The reduced slope for the vector-based models may be attributed to snowflakes that weaved through and/or bounced off branch elements in addition to some of the UAV-lidar measurement uncertainty which contained some unloading and redistribution. These processes would have reduced the fraction of snowfall that contacted the canopy that was intercepted.</w:t>
      </w:r>
    </w:p>
    <w:p>
      <w:pPr>
        <w:pStyle w:val="887"/>
      </w:pPr>
      <w:r>
        <w:t xml:space="preserve">Model error statistics are presented in</w:t>
      </w:r>
      <w:r>
        <w:t xml:space="preserve"> </w:t>
      </w:r>
      <w:hyperlink w:anchor="tbl-ip-mod-err">
        <w:r>
          <w:rPr>
            <w:rStyle w:val="894"/>
          </w:rPr>
          <w:t xml:space="preserve">Table 2</w:t>
        </w:r>
      </w:hyperlink>
      <w:r>
        <w:t xml:space="preserve"> </w:t>
      </w:r>
      <w:r>
        <w:t xml:space="preserve">for the Nadir and vector-based models and show the vector-based model provides a better prediction of interception efficiency. The vector-based model reduced the RMSE from 0.099 to 0.062 for the FT plot and 0.146 to 0.095 for the PWL plot. The good model performance shown for the vector-based model demonstrates that using</w:t>
      </w:r>
      <w:r>
        <w:t xml:space="preserve"> </w:t>
      </w:r>
      <m:oMath>
        <m:sSub>
          <m:e>
            <m:r>
              <m:t>C</m:t>
            </m:r>
          </m:e>
          <m:sub>
            <m:r>
              <m:t>p</m:t>
            </m:r>
          </m:sub>
        </m:sSub>
      </m:oMath>
      <w:r>
        <w:t xml:space="preserve"> </w:t>
      </w:r>
      <w:r>
        <w:t xml:space="preserve">adjusted for observed event hydrometeor trajectory angle has the potential to be a predictor of interception efficiency, before ablation. However, the detailed point clouds required to derived the</w:t>
      </w:r>
      <w:r>
        <w:t xml:space="preserve"> </w:t>
      </w:r>
      <m:oMath>
        <m:sSub>
          <m:e>
            <m:r>
              <m:t>C</m:t>
            </m:r>
          </m:e>
          <m:sub>
            <m:r>
              <m:t>p</m:t>
            </m:r>
          </m:sub>
        </m:sSub>
      </m:oMath>
      <w:r>
        <w:t xml:space="preserve"> </w:t>
      </w:r>
      <w:r>
        <w:t xml:space="preserve">values used in this analysis are rarely available and thus more accessible methods to estimate</w:t>
      </w:r>
      <w:r>
        <w:t xml:space="preserve"> </w:t>
      </w:r>
      <m:oMath>
        <m:sSub>
          <m:e>
            <m:r>
              <m:t>C</m:t>
            </m:r>
          </m:e>
          <m:sub>
            <m:r>
              <m:t>p</m:t>
            </m:r>
          </m:sub>
        </m:sSub>
      </m:oMath>
      <w:r>
        <w:t xml:space="preserve"> </w:t>
      </w:r>
      <w:r>
        <w:t xml:space="preserve">must be obtained in order to use</w:t>
      </w:r>
      <w:r>
        <w:t xml:space="preserve"> </w:t>
      </w:r>
      <w:hyperlink w:anchor="eq-lca-ip">
        <w:r>
          <w:rPr>
            <w:rStyle w:val="894"/>
          </w:rPr>
          <w:t xml:space="preserve">Equation 5</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84" w:name="tbl-ip-mod-err"/>
          <w:p>
            <w:pPr>
              <w:jc w:val="center"/>
            </w:pPr>
            <w:pPr>
              <w:jc w:val="start"/>
              <w:spacing w:before="200"/>
              <w:pStyle w:val="ImageCaption"/>
            </w:pPr>
            <w:r>
              <w:t xml:space="preserve">Table 2: Model error statistics provided for predictions of interception efficiency using</w:t>
            </w:r>
            <w:r>
              <w:t xml:space="preserve"> </w:t>
            </w:r>
            <w:hyperlink w:anchor="eq-lca-ip">
              <w:r>
                <w:rPr>
                  <w:rStyle w:val="894"/>
                </w:rPr>
                <w:t xml:space="preserve">Equation 5</w:t>
              </w:r>
            </w:hyperlink>
            <w:r>
              <w:t xml:space="preserve"> </w:t>
            </w:r>
            <w:r>
              <w:t xml:space="preserve">and for different</w:t>
            </w:r>
            <w:r>
              <w:t xml:space="preserve"> </w:t>
            </w:r>
            <m:oMath>
              <m:r>
                <m:t>a</m:t>
              </m:r>
            </m:oMath>
            <w:r>
              <w:t xml:space="preserve"> </w:t>
            </w:r>
            <w:r>
              <w:t xml:space="preserve">values, as shown in the Model Slope column. Statistics are provided for the PWL and FT forest plots, using leaf contact area canopy metrics adjusted to zenith angles of (0°, 1°, … 30°) and azimuth angles (170°, 171°, … 220°) and nadir zenith angle of 0°. The Mean bias is the difference in the model and observed values, MAE is the mean of the absolute error, RMS Error is the root mean squared error, R^2 is the coefficient of determination adjusted using Equation 10 in</w:t>
            </w:r>
            <w:r>
              <w:t xml:space="preserve"> </w:t>
            </w:r>
            <w:r>
              <w:t xml:space="preserve">Kozak &amp; Kozak (1995)</w:t>
            </w:r>
            <w:r>
              <w:t xml:space="preserve">.</w:t>
            </w:r>
          </w:p>
          <w:tbl>
            <w:tblPr>
              <w:tblStyle w:val="Table"/>
              <w:tblW w:type="pct" w:w="5000"/>
              <w:tblLook w:firstRow="1" w:lastRow="0" w:firstColumn="0" w:lastColumn="0" w:noHBand="0" w:noVBand="0" w:val="0020"/>
              <w:jc w:val="start"/>
              <w:tblLayout w:type="fixed"/>
            </w:tblPr>
            <w:tblGrid>
              <w:gridCol w:w="1147"/>
              <w:gridCol w:w="1721"/>
              <w:gridCol w:w="1377"/>
              <w:gridCol w:w="1147"/>
              <w:gridCol w:w="688"/>
              <w:gridCol w:w="1147"/>
              <w:gridCol w:w="688"/>
            </w:tblGrid>
            <w:tr>
              <w:trPr>
                <w:tblHeader w:val="true"/>
              </w:trPr>
              <w:tc>
                <w:tcPr/>
                <w:p>
                  <w:pPr>
                    <w:pStyle w:val="940"/>
                    <w:jc w:val="left"/>
                    <w:jc w:val="center"/>
                  </w:pPr>
                  <w:r>
                    <w:t xml:space="preserve">Plot Name</w:t>
                  </w:r>
                </w:p>
              </w:tc>
              <w:tc>
                <w:tcPr/>
                <w:p>
                  <w:pPr>
                    <w:pStyle w:val="940"/>
                    <w:jc w:val="left"/>
                    <w:jc w:val="center"/>
                  </w:pPr>
                  <w:r>
                    <w:t xml:space="preserve">Canopy Metrics</w:t>
                  </w:r>
                </w:p>
              </w:tc>
              <w:tc>
                <w:tcPr/>
                <w:p>
                  <w:pPr>
                    <w:pStyle w:val="940"/>
                    <w:jc w:val="right"/>
                    <w:jc w:val="center"/>
                  </w:pPr>
                  <w:r>
                    <w:t xml:space="preserve">Model Slope</w:t>
                  </w:r>
                </w:p>
              </w:tc>
              <w:tc>
                <w:tcPr/>
                <w:p>
                  <w:pPr>
                    <w:pStyle w:val="940"/>
                    <w:jc w:val="right"/>
                    <w:jc w:val="center"/>
                  </w:pPr>
                  <w:r>
                    <w:t xml:space="preserve">Mean Bias</w:t>
                  </w:r>
                </w:p>
              </w:tc>
              <w:tc>
                <w:tcPr/>
                <w:p>
                  <w:pPr>
                    <w:pStyle w:val="940"/>
                    <w:jc w:val="right"/>
                    <w:jc w:val="center"/>
                  </w:pPr>
                  <w:r>
                    <w:t xml:space="preserve">MAE</w:t>
                  </w:r>
                </w:p>
              </w:tc>
              <w:tc>
                <w:tcPr/>
                <w:p>
                  <w:pPr>
                    <w:pStyle w:val="940"/>
                    <w:jc w:val="right"/>
                    <w:jc w:val="center"/>
                  </w:pPr>
                  <w:r>
                    <w:t xml:space="preserve">RMS Error</w:t>
                  </w:r>
                </w:p>
              </w:tc>
              <w:tc>
                <w:tcPr/>
                <w:p>
                  <w:pPr>
                    <w:pStyle w:val="940"/>
                    <w:jc w:val="right"/>
                    <w:jc w:val="center"/>
                  </w:pPr>
                  <w:r>
                    <w:t xml:space="preserve">R^2</w:t>
                  </w:r>
                </w:p>
              </w:tc>
            </w:tr>
            <w:tr>
              <w:tc>
                <w:tcPr/>
                <w:p>
                  <w:pPr>
                    <w:pStyle w:val="940"/>
                    <w:jc w:val="left"/>
                    <w:jc w:val="center"/>
                  </w:pPr>
                  <w:r>
                    <w:t xml:space="preserve">FT</w:t>
                  </w:r>
                </w:p>
              </w:tc>
              <w:tc>
                <w:tcPr/>
                <w:p>
                  <w:pPr>
                    <w:pStyle w:val="940"/>
                    <w:jc w:val="left"/>
                    <w:jc w:val="center"/>
                  </w:pPr>
                  <w:r>
                    <w:t xml:space="preserve">Nadir</w:t>
                  </w:r>
                </w:p>
              </w:tc>
              <w:tc>
                <w:tcPr/>
                <w:p>
                  <w:pPr>
                    <w:pStyle w:val="940"/>
                    <w:jc w:val="right"/>
                    <w:jc w:val="center"/>
                  </w:pPr>
                  <w:r>
                    <w:t xml:space="preserve">0.993</w:t>
                  </w:r>
                </w:p>
              </w:tc>
              <w:tc>
                <w:tcPr/>
                <w:p>
                  <w:pPr>
                    <w:pStyle w:val="940"/>
                    <w:jc w:val="right"/>
                    <w:jc w:val="center"/>
                  </w:pPr>
                  <w:r>
                    <w:t xml:space="preserve">0.022</w:t>
                  </w:r>
                </w:p>
              </w:tc>
              <w:tc>
                <w:tcPr/>
                <w:p>
                  <w:pPr>
                    <w:pStyle w:val="940"/>
                    <w:jc w:val="right"/>
                    <w:jc w:val="center"/>
                  </w:pPr>
                  <w:r>
                    <w:t xml:space="preserve">0.071</w:t>
                  </w:r>
                </w:p>
              </w:tc>
              <w:tc>
                <w:tcPr/>
                <w:p>
                  <w:pPr>
                    <w:pStyle w:val="940"/>
                    <w:jc w:val="right"/>
                    <w:jc w:val="center"/>
                  </w:pPr>
                  <w:r>
                    <w:t xml:space="preserve">0.099</w:t>
                  </w:r>
                </w:p>
              </w:tc>
              <w:tc>
                <w:tcPr/>
                <w:p>
                  <w:pPr>
                    <w:pStyle w:val="940"/>
                    <w:jc w:val="right"/>
                    <w:jc w:val="center"/>
                  </w:pPr>
                  <w:r>
                    <w:t xml:space="preserve">0.507</w:t>
                  </w:r>
                </w:p>
              </w:tc>
            </w:tr>
            <w:tr>
              <w:tc>
                <w:tcPr/>
                <w:p>
                  <w:pPr>
                    <w:pStyle w:val="940"/>
                    <w:jc w:val="left"/>
                    <w:jc w:val="center"/>
                  </w:pPr>
                  <w:r>
                    <w:t xml:space="preserve">FT</w:t>
                  </w:r>
                </w:p>
              </w:tc>
              <w:tc>
                <w:tcPr/>
                <w:p>
                  <w:pPr>
                    <w:pStyle w:val="940"/>
                    <w:jc w:val="left"/>
                    <w:jc w:val="center"/>
                  </w:pPr>
                  <w:r>
                    <w:t xml:space="preserve">Vector Based</w:t>
                  </w:r>
                </w:p>
              </w:tc>
              <w:tc>
                <w:tcPr/>
                <w:p>
                  <w:pPr>
                    <w:pStyle w:val="940"/>
                    <w:jc w:val="right"/>
                    <w:jc w:val="center"/>
                  </w:pPr>
                  <w:r>
                    <w:t xml:space="preserve">0.676</w:t>
                  </w:r>
                </w:p>
              </w:tc>
              <w:tc>
                <w:tcPr/>
                <w:p>
                  <w:pPr>
                    <w:pStyle w:val="940"/>
                    <w:jc w:val="right"/>
                    <w:jc w:val="center"/>
                  </w:pPr>
                  <w:r>
                    <w:t xml:space="preserve">0.001</w:t>
                  </w:r>
                </w:p>
              </w:tc>
              <w:tc>
                <w:tcPr/>
                <w:p>
                  <w:pPr>
                    <w:pStyle w:val="940"/>
                    <w:jc w:val="right"/>
                    <w:jc w:val="center"/>
                  </w:pPr>
                  <w:r>
                    <w:t xml:space="preserve">0.047</w:t>
                  </w:r>
                </w:p>
              </w:tc>
              <w:tc>
                <w:tcPr/>
                <w:p>
                  <w:pPr>
                    <w:pStyle w:val="940"/>
                    <w:jc w:val="right"/>
                    <w:jc w:val="center"/>
                  </w:pPr>
                  <w:r>
                    <w:t xml:space="preserve">0.062</w:t>
                  </w:r>
                </w:p>
              </w:tc>
              <w:tc>
                <w:tcPr/>
                <w:p>
                  <w:pPr>
                    <w:pStyle w:val="940"/>
                    <w:jc w:val="right"/>
                    <w:jc w:val="center"/>
                  </w:pPr>
                  <w:r>
                    <w:t xml:space="preserve">0.804</w:t>
                  </w:r>
                </w:p>
              </w:tc>
            </w:tr>
            <w:tr>
              <w:tc>
                <w:tcPr/>
                <w:p>
                  <w:pPr>
                    <w:pStyle w:val="940"/>
                    <w:jc w:val="left"/>
                    <w:jc w:val="center"/>
                  </w:pPr>
                  <w:r>
                    <w:t xml:space="preserve">PWL</w:t>
                  </w:r>
                </w:p>
              </w:tc>
              <w:tc>
                <w:tcPr/>
                <w:p>
                  <w:pPr>
                    <w:pStyle w:val="940"/>
                    <w:jc w:val="left"/>
                    <w:jc w:val="center"/>
                  </w:pPr>
                  <w:r>
                    <w:t xml:space="preserve">Nadir</w:t>
                  </w:r>
                </w:p>
              </w:tc>
              <w:tc>
                <w:tcPr/>
                <w:p>
                  <w:pPr>
                    <w:pStyle w:val="940"/>
                    <w:jc w:val="right"/>
                    <w:jc w:val="center"/>
                  </w:pPr>
                  <w:r>
                    <w:t xml:space="preserve">0.949</w:t>
                  </w:r>
                </w:p>
              </w:tc>
              <w:tc>
                <w:tcPr/>
                <w:p>
                  <w:pPr>
                    <w:pStyle w:val="940"/>
                    <w:jc w:val="right"/>
                    <w:jc w:val="center"/>
                  </w:pPr>
                  <w:r>
                    <w:t xml:space="preserve">0.048</w:t>
                  </w:r>
                </w:p>
              </w:tc>
              <w:tc>
                <w:tcPr/>
                <w:p>
                  <w:pPr>
                    <w:pStyle w:val="940"/>
                    <w:jc w:val="right"/>
                    <w:jc w:val="center"/>
                  </w:pPr>
                  <w:r>
                    <w:t xml:space="preserve">0.113</w:t>
                  </w:r>
                </w:p>
              </w:tc>
              <w:tc>
                <w:tcPr/>
                <w:p>
                  <w:pPr>
                    <w:pStyle w:val="940"/>
                    <w:jc w:val="right"/>
                    <w:jc w:val="center"/>
                  </w:pPr>
                  <w:r>
                    <w:t xml:space="preserve">0.146</w:t>
                  </w:r>
                </w:p>
              </w:tc>
              <w:tc>
                <w:tcPr/>
                <w:p>
                  <w:pPr>
                    <w:pStyle w:val="940"/>
                    <w:jc w:val="right"/>
                    <w:jc w:val="center"/>
                  </w:pPr>
                  <w:r>
                    <w:t xml:space="preserve">NA</w:t>
                  </w:r>
                </w:p>
              </w:tc>
            </w:tr>
            <w:tr>
              <w:tc>
                <w:tcPr/>
                <w:p>
                  <w:pPr>
                    <w:pStyle w:val="940"/>
                    <w:jc w:val="left"/>
                    <w:jc w:val="center"/>
                  </w:pPr>
                  <w:r>
                    <w:t xml:space="preserve">PWL</w:t>
                  </w:r>
                </w:p>
              </w:tc>
              <w:tc>
                <w:tcPr/>
                <w:p>
                  <w:pPr>
                    <w:pStyle w:val="940"/>
                    <w:jc w:val="left"/>
                    <w:jc w:val="center"/>
                  </w:pPr>
                  <w:r>
                    <w:t xml:space="preserve">Vector Based</w:t>
                  </w:r>
                </w:p>
              </w:tc>
              <w:tc>
                <w:tcPr/>
                <w:p>
                  <w:pPr>
                    <w:pStyle w:val="940"/>
                    <w:jc w:val="right"/>
                    <w:jc w:val="center"/>
                  </w:pPr>
                  <w:r>
                    <w:t xml:space="preserve">0.707</w:t>
                  </w:r>
                </w:p>
              </w:tc>
              <w:tc>
                <w:tcPr/>
                <w:p>
                  <w:pPr>
                    <w:pStyle w:val="940"/>
                    <w:jc w:val="right"/>
                    <w:jc w:val="center"/>
                  </w:pPr>
                  <w:r>
                    <w:t xml:space="preserve">0.019</w:t>
                  </w:r>
                </w:p>
              </w:tc>
              <w:tc>
                <w:tcPr/>
                <w:p>
                  <w:pPr>
                    <w:pStyle w:val="940"/>
                    <w:jc w:val="right"/>
                    <w:jc w:val="center"/>
                  </w:pPr>
                  <w:r>
                    <w:t xml:space="preserve">0.078</w:t>
                  </w:r>
                </w:p>
              </w:tc>
              <w:tc>
                <w:tcPr/>
                <w:p>
                  <w:pPr>
                    <w:pStyle w:val="940"/>
                    <w:jc w:val="right"/>
                    <w:jc w:val="center"/>
                  </w:pPr>
                  <w:r>
                    <w:t xml:space="preserve">0.095</w:t>
                  </w:r>
                </w:p>
              </w:tc>
              <w:tc>
                <w:tcPr/>
                <w:p>
                  <w:pPr>
                    <w:pStyle w:val="940"/>
                    <w:jc w:val="right"/>
                    <w:jc w:val="center"/>
                  </w:pPr>
                  <w:r>
                    <w:t xml:space="preserve">0.469</w:t>
                  </w:r>
                </w:p>
              </w:tc>
            </w:tr>
          </w:tbl>
          <w:bookmarkEnd w:id="84"/>
          <w:p/>
        </w:tc>
      </w:tr>
    </w:tbl>
    <w:bookmarkEnd w:id="85"/>
    <w:bookmarkStart w:id="93" w:name="Xb74f72d3b795658e24ee1055727f6158e23f4f7"/>
    <w:p>
      <w:pPr>
        <w:pStyle w:val="877"/>
      </w:pPr>
      <w:r>
        <w:t xml:space="preserve">4.3 The combined influence of trajectory angle and forest structure on interception</w:t>
      </w:r>
    </w:p>
    <w:p>
      <w:pPr>
        <w:pStyle w:val="939"/>
      </w:pPr>
      <w:hyperlink w:anchor="fig-lca-ht-ws">
        <w:r>
          <w:rPr>
            <w:rStyle w:val="894"/>
          </w:rPr>
          <w:t xml:space="preserve">Figure 11</w:t>
        </w:r>
      </w:hyperlink>
      <w:r>
        <w:t xml:space="preserve"> </w:t>
      </w:r>
      <w:r>
        <w:t xml:space="preserve">shows that</w:t>
      </w:r>
      <w:r>
        <w:t xml:space="preserve"> </w:t>
      </w:r>
      <m:oMath>
        <m:sSub>
          <m:e>
            <m:r>
              <m:t>C</m:t>
            </m:r>
          </m:e>
          <m:sub>
            <m:r>
              <m:t>p</m:t>
            </m:r>
          </m:sub>
        </m:sSub>
      </m:oMath>
      <w:r>
        <w:t xml:space="preserve">, measured from VoxRS prior to snowfall on March 13th, increases substantially with the simulated hydrometeor trajectory angle and corresponding simulated wind speed. The standard deviation in VoxRS measured</w:t>
      </w:r>
      <w:r>
        <w:t xml:space="preserve"> </w:t>
      </w:r>
      <m:oMath>
        <m:sSub>
          <m:e>
            <m:r>
              <m:t>C</m:t>
            </m:r>
          </m:e>
          <m:sub>
            <m:r>
              <m:t>p</m:t>
            </m:r>
          </m:sub>
        </m:sSub>
      </m:oMath>
      <w:r>
        <w:t xml:space="preserve">, illustrated by the shaded area in</w:t>
      </w:r>
      <w:r>
        <w:t xml:space="preserve"> </w:t>
      </w:r>
      <w:hyperlink w:anchor="fig-lca-ht-ws">
        <w:r>
          <w:rPr>
            <w:rStyle w:val="894"/>
          </w:rPr>
          <w:t xml:space="preserve">Figure 11</w:t>
        </w:r>
      </w:hyperlink>
      <w:r>
        <w:t xml:space="preserve"> </w:t>
      </w:r>
      <w:r>
        <w:t xml:space="preserve">exhibits the large range in values for individual grid cells across each forest plot. Despite this large scatter, a systematic increase in the plot mean</w:t>
      </w:r>
      <w:r>
        <w:t xml:space="preserve"> </w:t>
      </w:r>
      <m:oMath>
        <m:sSub>
          <m:e>
            <m:r>
              <m:t>C</m:t>
            </m:r>
          </m:e>
          <m:sub>
            <m:r>
              <m:t>p</m:t>
            </m:r>
          </m:sub>
        </m:sSub>
      </m:oMath>
      <w:r>
        <w:t xml:space="preserve"> </w:t>
      </w:r>
      <w:r>
        <w:t xml:space="preserve">results from a rise in the number of canopy elements for more horizontal portions of the hemisphere, when averaged across each forest plot, over all azimuth angles (see solid lines top row,</w:t>
      </w:r>
      <w:r>
        <w:t xml:space="preserve"> </w:t>
      </w:r>
      <w:hyperlink w:anchor="fig-lca-ht-ws">
        <w:r>
          <w:rPr>
            <w:rStyle w:val="894"/>
          </w:rPr>
          <w:t xml:space="preserve">Figure 11</w:t>
        </w:r>
      </w:hyperlink>
      <w:r>
        <w:t xml:space="preserve">). The increase in</w:t>
      </w:r>
      <w:r>
        <w:t xml:space="preserve"> </w:t>
      </w:r>
      <m:oMath>
        <m:sSub>
          <m:e>
            <m:r>
              <m:t>C</m:t>
            </m:r>
          </m:e>
          <m:sub>
            <m:r>
              <m:t>p</m:t>
            </m:r>
          </m:sub>
        </m:sSub>
      </m:oMath>
      <w:r>
        <w:t xml:space="preserve"> </w:t>
      </w:r>
      <w:r>
        <w:t xml:space="preserve">from</w:t>
      </w:r>
      <w:r>
        <w:t xml:space="preserve"> </w:t>
      </w:r>
      <m:oMath>
        <m:sSub>
          <m:e>
            <m:r>
              <m:t>C</m:t>
            </m:r>
          </m:e>
          <m:sub>
            <m:r>
              <m:t>c</m:t>
            </m:r>
          </m:sub>
        </m:sSub>
      </m:oMath>
      <w:r>
        <w:t xml:space="preserve"> </w:t>
      </w:r>
      <w:r>
        <w:t xml:space="preserve">(i.e.,</w:t>
      </w:r>
      <w:r>
        <w:t xml:space="preserve"> </w:t>
      </w:r>
      <m:oMath>
        <m:sSub>
          <m:e>
            <m:r>
              <m:t>C</m:t>
            </m:r>
          </m:e>
          <m:sub>
            <m:r>
              <m:t>p</m:t>
            </m:r>
          </m:sub>
        </m:sSub>
        <m:r>
          <m:rPr>
            <m:sty m:val="p"/>
          </m:rPr>
          <m:t>−</m:t>
        </m:r>
        <m:sSub>
          <m:e>
            <m:r>
              <m:t>C</m:t>
            </m:r>
          </m:e>
          <m:sub>
            <m:r>
              <m:t>c</m:t>
            </m:r>
          </m:sub>
        </m:sSub>
      </m:oMath>
      <w:r>
        <w:t xml:space="preserve">), with increasing trajectory angle is shown on the bottom row of</w:t>
      </w:r>
      <w:r>
        <w:t xml:space="preserve"> </w:t>
      </w:r>
      <w:hyperlink w:anchor="fig-lca-ht-ws">
        <w:r>
          <w:rPr>
            <w:rStyle w:val="894"/>
          </w:rPr>
          <w:t xml:space="preserve">Figure 11</w:t>
        </w:r>
      </w:hyperlink>
      <w:r>
        <w:t xml:space="preserve"> </w:t>
      </w:r>
      <w:r>
        <w:t xml:space="preserve">and exhibits a similar relationship for both forest plots FT and PWL until trajectory angles reach approximately 60°. Beyond 60°, the PWL rate of increase slows as the</w:t>
      </w:r>
      <w:r>
        <w:t xml:space="preserve"> </w:t>
      </w:r>
      <m:oMath>
        <m:sSub>
          <m:e>
            <m:r>
              <m:t>C</m:t>
            </m:r>
          </m:e>
          <m:sub>
            <m:r>
              <m:t>p</m:t>
            </m:r>
          </m:sub>
        </m:sSub>
      </m:oMath>
      <w:r>
        <w:t xml:space="preserve"> </w:t>
      </w:r>
      <w:r>
        <w:t xml:space="preserve">approaches .90 around 60°, while the FT plot, which has lower</w:t>
      </w:r>
      <w:r>
        <w:t xml:space="preserve"> </w:t>
      </w:r>
      <m:oMath>
        <m:sSub>
          <m:e>
            <m:r>
              <m:t>C</m:t>
            </m:r>
          </m:e>
          <m:sub>
            <m:r>
              <m:t>c</m:t>
            </m:r>
          </m:sub>
        </m:sSub>
      </m:oMath>
      <w:r>
        <w:t xml:space="preserve">, continues to rise quickly until around 75° afterwards the slope is reduced as a</w:t>
      </w:r>
      <w:r>
        <w:t xml:space="preserve"> </w:t>
      </w:r>
      <m:oMath>
        <m:sSub>
          <m:e>
            <m:r>
              <m:t>C</m:t>
            </m:r>
          </m:e>
          <m:sub>
            <m:r>
              <m:t>p</m:t>
            </m:r>
          </m:sub>
        </m:sSub>
      </m:oMath>
      <w:r>
        <w:t xml:space="preserve"> </w:t>
      </w:r>
      <w:r>
        <w:t xml:space="preserve">of one is approached.</w:t>
      </w:r>
    </w:p>
    <w:tbl>
      <w:tblPr>
        <w:tblStyle w:val="Table"/>
        <w:tblW w:type="pct" w:w="5000"/>
        <w:tblLook w:firstRow="0" w:lastRow="0" w:firstColumn="0" w:lastColumn="0" w:noHBand="0" w:noVBand="0" w:val="0000"/>
        <w:jc w:val="start"/>
        <w:tblLayout w:type="fixed"/>
      </w:tblPr>
      <w:tblGrid>
        <w:gridCol w:w="7920"/>
      </w:tblGrid>
      <w:tr>
        <w:tc>
          <w:tcPr/>
          <w:bookmarkStart w:id="89" w:name="fig-lca-ht-ws"/>
          <w:p>
            <w:pPr>
              <w:pStyle w:val="940"/>
              <w:jc w:val="center"/>
            </w:pPr>
            <w:r>
              <w:drawing>
                <wp:inline>
                  <wp:extent cx="5943600" cy="4457699"/>
                  <wp:effectExtent b="0" l="0" r="0" t="0"/>
                  <wp:docPr descr="" title="" id="87" name="Picture"/>
                  <a:graphic>
                    <a:graphicData uri="http://schemas.openxmlformats.org/drawingml/2006/picture">
                      <pic:pic>
                        <pic:nvPicPr>
                          <pic:cNvPr descr="../../../analysis/lidar-processing/figs/voxrs/scatter/WITH_TREEWELLS_traj_angle_and_wind_phiby_1_thetaby_2_traj_angle_wind_speed_vs_cowplot_lca_and_inc_w_mods_mean_sd_23_072.png" id="88" name="Picture"/>
                          <pic:cNvPicPr>
                            <a:picLocks noChangeArrowheads="1" noChangeAspect="1"/>
                          </pic:cNvPicPr>
                        </pic:nvPicPr>
                        <pic:blipFill>
                          <a:blip r:embed="rId86"/>
                          <a:stretch>
                            <a:fillRect/>
                          </a:stretch>
                        </pic:blipFill>
                        <pic:spPr bwMode="auto">
                          <a:xfrm>
                            <a:off x="0" y="0"/>
                            <a:ext cx="5943600" cy="44576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Plots showing the relationship between hydrometeor trajectory angle (left) and wind speed (right) with mean plot-wide snow-leaf contact area,</w:t>
            </w:r>
            <w:r>
              <w:t xml:space="preserve"> </w:t>
            </w:r>
            <m:oMath>
              <m:sSub>
                <m:e>
                  <m:r>
                    <m:t>C</m:t>
                  </m:r>
                </m:e>
                <m:sub>
                  <m:r>
                    <m:t>p</m:t>
                  </m:r>
                </m:sub>
              </m:sSub>
            </m:oMath>
            <w:r>
              <w:t xml:space="preserve"> </w:t>
            </w:r>
            <w:r>
              <w:t xml:space="preserve">(top row) and the increase in mean plot-wide</w:t>
            </w:r>
            <w:r>
              <w:t xml:space="preserve"> </w:t>
            </w:r>
            <m:oMath>
              <m:sSub>
                <m:e>
                  <m:r>
                    <m:t>C</m:t>
                  </m:r>
                </m:e>
                <m:sub>
                  <m:r>
                    <m:t>p</m:t>
                  </m:r>
                </m:sub>
              </m:sSub>
            </m:oMath>
            <w:r>
              <w:t xml:space="preserve">, i.e.,</w:t>
            </w:r>
            <w:r>
              <w:t xml:space="preserve"> </w:t>
            </w:r>
            <m:oMath>
              <m:sSub>
                <m:e>
                  <m:r>
                    <m:t>C</m:t>
                  </m:r>
                </m:e>
                <m:sub>
                  <m:r>
                    <m:t>p</m:t>
                  </m:r>
                </m:sub>
              </m:sSub>
              <m:r>
                <m:rPr>
                  <m:sty m:val="p"/>
                </m:rPr>
                <m:t>−</m:t>
              </m:r>
              <m:sSub>
                <m:e>
                  <m:r>
                    <m:t>C</m:t>
                  </m:r>
                </m:e>
                <m:sub>
                  <m:r>
                    <m:t>c</m:t>
                  </m:r>
                </m:sub>
              </m:sSub>
            </m:oMath>
            <w:r>
              <w:t xml:space="preserve"> </w:t>
            </w:r>
            <w:r>
              <w:t xml:space="preserve">(bottom row). Simulated hydrometeor trajectory angle is measured as degrees from zenith. Simulated wind speed was calculated as a function of hydrometeor trajectory angle by rearranging</w:t>
            </w:r>
            <w:r>
              <w:t xml:space="preserve"> </w:t>
            </w:r>
            <w:hyperlink w:anchor="eq-ta">
              <w:r>
                <w:rPr>
                  <w:rStyle w:val="894"/>
                </w:rPr>
                <w:t xml:space="preserve">Equation 4</w:t>
              </w:r>
            </w:hyperlink>
            <w:r>
              <w:t xml:space="preserve"> </w:t>
            </w:r>
            <w:r>
              <w:t xml:space="preserve">and an observed event hydrometeor velocity of 0.9 m s</w:t>
            </w:r>
            <w:r>
              <w:rPr>
                <w:vertAlign w:val="superscript"/>
              </w:rPr>
              <w:t xml:space="preserve">-1</w:t>
            </w:r>
            <w:r>
              <w:t xml:space="preserve">. The solid lines (VoxRS) represent the mean</w:t>
            </w:r>
            <w:r>
              <w:t xml:space="preserve"> </w:t>
            </w:r>
            <m:oMath>
              <m:sSub>
                <m:e>
                  <m:r>
                    <m:t>C</m:t>
                  </m:r>
                </m:e>
                <m:sub>
                  <m:r>
                    <m:t>p</m:t>
                  </m:r>
                </m:sub>
              </m:sSub>
            </m:oMath>
            <w:r>
              <w:t xml:space="preserve"> </w:t>
            </w:r>
            <w:r>
              <w:t xml:space="preserve">(top) or increase in mean</w:t>
            </w:r>
            <w:r>
              <w:t xml:space="preserve"> </w:t>
            </w:r>
            <m:oMath>
              <m:sSub>
                <m:e>
                  <m:r>
                    <m:t>C</m:t>
                  </m:r>
                </m:e>
                <m:sub>
                  <m:r>
                    <m:t>p</m:t>
                  </m:r>
                </m:sub>
              </m:sSub>
            </m:oMath>
            <w:r>
              <w:t xml:space="preserve"> </w:t>
            </w:r>
            <w:r>
              <w:t xml:space="preserve">(bottom) for a single zenith angle observed from VoxRS across all grid cells for each forest plot and across all azimuth angles. The shaded area represents 1 standard deviation above and below the observed VoxRS mean. The dashed lines (Fitted) represent predictions from</w:t>
            </w:r>
            <w:r>
              <w:t xml:space="preserve"> </w:t>
            </w:r>
            <w:hyperlink w:anchor="eq-lca-ac">
              <w:r>
                <w:rPr>
                  <w:rStyle w:val="894"/>
                </w:rPr>
                <w:t xml:space="preserve">Equation 6</w:t>
              </w:r>
            </w:hyperlink>
            <w:r>
              <w:t xml:space="preserve"> </w:t>
            </w:r>
            <w:r>
              <w:t xml:space="preserve">(top) and</w:t>
            </w:r>
            <w:r>
              <w:t xml:space="preserve"> </w:t>
            </w:r>
            <w:hyperlink w:anchor="eq-lca-inc">
              <w:r>
                <w:rPr>
                  <w:rStyle w:val="894"/>
                </w:rPr>
                <w:t xml:space="preserve">Equation 7</w:t>
              </w:r>
            </w:hyperlink>
            <w:r>
              <w:t xml:space="preserve"> </w:t>
            </w:r>
            <w:r>
              <w:t xml:space="preserve">(bottom). The dotted lines (HP98) represent the predictions from Equation 10 in</w:t>
            </w:r>
            <w:r>
              <w:t xml:space="preserve"> </w:t>
            </w:r>
            <w:r>
              <w:t xml:space="preserve">Hedstrom &amp; Pomeroy (1998)</w:t>
            </w:r>
            <w:r>
              <w:t xml:space="preserve">. A forested downwind distance of 100 m was used for the HP98 calculation. The line colour represents the forest plot, FT (black) and PWL (red)</w:t>
            </w:r>
          </w:p>
          <w:bookmarkEnd w:id="89"/>
        </w:tc>
      </w:tr>
    </w:tbl>
    <w:p>
      <w:pPr>
        <w:pStyle w:val="887"/>
      </w:pPr>
      <w:r>
        <w:t xml:space="preserve">At the stand scale, increasing the hydrometeor trajectory angle results in a large rise in the VoxRS measured</w:t>
      </w:r>
      <w:r>
        <w:t xml:space="preserve"> </w:t>
      </w:r>
      <m:oMath>
        <m:sSub>
          <m:e>
            <m:r>
              <m:t>C</m:t>
            </m:r>
          </m:e>
          <m:sub>
            <m:r>
              <m:t>p</m:t>
            </m:r>
          </m:sub>
        </m:sSub>
      </m:oMath>
      <w:r>
        <w:t xml:space="preserve"> </w:t>
      </w:r>
      <w:r>
        <w:t xml:space="preserve">over relatively common estimated wind speeds. For example, with a wind speed of 1 m s</w:t>
      </w:r>
      <w:r>
        <w:rPr>
          <w:vertAlign w:val="superscript"/>
        </w:rPr>
        <w:t xml:space="preserve">-1</w:t>
      </w:r>
      <w:r>
        <w:t xml:space="preserve"> </w:t>
      </w:r>
      <w:r>
        <w:t xml:space="preserve">and estimated trajectory angle of 48°, the</w:t>
      </w:r>
      <w:r>
        <w:t xml:space="preserve"> </w:t>
      </w:r>
      <m:oMath>
        <m:sSub>
          <m:e>
            <m:r>
              <m:t>C</m:t>
            </m:r>
          </m:e>
          <m:sub>
            <m:r>
              <m:t>p</m:t>
            </m:r>
          </m:sub>
        </m:sSub>
      </m:oMath>
      <w:r>
        <w:t xml:space="preserve"> </w:t>
      </w:r>
      <w:r>
        <w:t xml:space="preserve">increased by a fraction of 0.14 and 0.12 for the PWL and FT forest plots respectively in</w:t>
      </w:r>
      <w:r>
        <w:t xml:space="preserve"> </w:t>
      </w:r>
      <w:hyperlink w:anchor="fig-lca-ht-ws">
        <w:r>
          <w:rPr>
            <w:rStyle w:val="894"/>
          </w:rPr>
          <w:t xml:space="preserve">Figure 11</w:t>
        </w:r>
      </w:hyperlink>
      <w:r>
        <w:t xml:space="preserve"> </w:t>
      </w:r>
      <w:r>
        <w:t xml:space="preserve">(right panel). This is a percent increase in the plot</w:t>
      </w:r>
      <w:r>
        <w:t xml:space="preserve"> </w:t>
      </w:r>
      <m:oMath>
        <m:sSub>
          <m:e>
            <m:r>
              <m:t>C</m:t>
            </m:r>
          </m:e>
          <m:sub>
            <m:r>
              <m:t>p</m:t>
            </m:r>
          </m:sub>
        </m:sSub>
      </m:oMath>
      <w:r>
        <w:t xml:space="preserve"> </w:t>
      </w:r>
      <w:r>
        <w:t xml:space="preserve">from nadir of 28% and 40% for PWL and FT respectively. A similar rate of increase in</w:t>
      </w:r>
      <w:r>
        <w:t xml:space="preserve"> </w:t>
      </w:r>
      <m:oMath>
        <m:sSub>
          <m:e>
            <m:r>
              <m:t>C</m:t>
            </m:r>
          </m:e>
          <m:sub>
            <m:r>
              <m:t>p</m:t>
            </m:r>
          </m:sub>
        </m:sSub>
      </m:oMath>
      <w:r>
        <w:t xml:space="preserve"> </w:t>
      </w:r>
      <w:r>
        <w:t xml:space="preserve">was observed between both the FT and PWL forest plots up to around 60° or 1.5 m s</w:t>
      </w:r>
      <w:r>
        <w:rPr>
          <w:vertAlign w:val="superscript"/>
        </w:rPr>
        <w:t xml:space="preserve">-1</w:t>
      </w:r>
      <w:r>
        <w:t xml:space="preserve">.</w:t>
      </w:r>
      <w:r>
        <w:t xml:space="preserve"> </w:t>
      </w:r>
      <m:oMath>
        <m:sSub>
          <m:e>
            <m:r>
              <m:t>C</m:t>
            </m:r>
          </m:e>
          <m:sub>
            <m:r>
              <m:t>p</m:t>
            </m:r>
          </m:sub>
        </m:sSub>
      </m:oMath>
      <w:r>
        <w:t xml:space="preserve"> </w:t>
      </w:r>
      <w:r>
        <w:t xml:space="preserve">was also quantified across trajectory angles for both PWL and FT on March 14th, post snowfall, and showed a negligible effect of canopy snow load on</w:t>
      </w:r>
      <w:r>
        <w:t xml:space="preserve"> </w:t>
      </w:r>
      <m:oMath>
        <m:sSub>
          <m:e>
            <m:r>
              <m:t>C</m:t>
            </m:r>
          </m:e>
          <m:sub>
            <m:r>
              <m:t>p</m:t>
            </m:r>
          </m:sub>
        </m:sSub>
      </m:oMath>
      <w:r>
        <w:t xml:space="preserve">.</w:t>
      </w:r>
    </w:p>
    <w:p>
      <w:pPr>
        <w:pStyle w:val="887"/>
      </w:pPr>
      <w:r>
        <w:t xml:space="preserve">A function is proposed here that calculates plot scale leaf contact area,</w:t>
      </w:r>
      <w:r>
        <w:t xml:space="preserve"> </w:t>
      </w:r>
      <m:oMath>
        <m:sSub>
          <m:e>
            <m:r>
              <m:t>C</m:t>
            </m:r>
          </m:e>
          <m:sub>
            <m:r>
              <m:t>p</m:t>
            </m:r>
          </m:sub>
        </m:sSub>
      </m:oMath>
      <w:r>
        <w:t xml:space="preserve"> </w:t>
      </w:r>
      <w:r>
        <w:t xml:space="preserve">(-):</w:t>
      </w:r>
    </w:p>
    <w:p>
      <w:pPr>
        <w:pStyle w:val="887"/>
      </w:pPr>
      <w:bookmarkStart w:id="90" w:name="eq-lca-ac"/>
      <m:oMathPara>
        <m:oMathParaPr>
          <m:jc m:val="center"/>
        </m:oMathParaPr>
        <m:oMath>
          <m:sSub>
            <m:e>
              <m:r>
                <m:t>C</m:t>
              </m:r>
            </m:e>
            <m:sub>
              <m:r>
                <m:t>p</m:t>
              </m:r>
            </m:sub>
          </m:sSub>
          <m:r>
            <m:rPr>
              <m:sty m:val="p"/>
            </m:rPr>
            <m:t>=</m:t>
          </m:r>
          <m:sSub>
            <m:e>
              <m:r>
                <m:t>C</m:t>
              </m:r>
            </m:e>
            <m:sub>
              <m:r>
                <m:t>c</m:t>
              </m:r>
            </m:sub>
          </m:sSub>
          <m:r>
            <m:rPr>
              <m:sty m:val="p"/>
            </m:rPr>
            <m:t>+</m:t>
          </m:r>
          <m:sSub>
            <m:e>
              <m:r>
                <m:t>C</m:t>
              </m:r>
            </m:e>
            <m:sub>
              <m:r>
                <m:t>i</m:t>
              </m:r>
              <m:r>
                <m:t>n</m:t>
              </m:r>
              <m:r>
                <m:t>c</m:t>
              </m:r>
            </m:sub>
          </m:sSub>
          <m:d>
            <m:dPr>
              <m:begChr m:val="("/>
              <m:endChr m:val=")"/>
              <m:sepChr m:val=""/>
              <m:grow/>
            </m:dPr>
            <m:e>
              <m:sSub>
                <m:e>
                  <m:r>
                    <m:t>θ</m:t>
                  </m:r>
                </m:e>
                <m:sub>
                  <m:r>
                    <m:t>h</m:t>
                  </m:r>
                </m:sub>
              </m:sSub>
            </m:e>
          </m:d>
          <m:r>
            <m:t>  </m:t>
          </m:r>
          <m:d>
            <m:dPr>
              <m:begChr m:val="("/>
              <m:endChr m:val=")"/>
              <m:sepChr m:val=""/>
              <m:grow/>
            </m:dPr>
            <m:e>
              <m:r>
                <m:t>6</m:t>
              </m:r>
            </m:e>
          </m:d>
        </m:oMath>
      </m:oMathPara>
      <w:bookmarkEnd w:id="90"/>
    </w:p>
    <w:p>
      <w:pPr>
        <w:pStyle w:val="939"/>
      </w:pPr>
      <w:r>
        <w:t xml:space="preserve">where,</w:t>
      </w:r>
      <w:r>
        <w:t xml:space="preserve"> </w:t>
      </w:r>
      <m:oMath>
        <m:sSub>
          <m:e>
            <m:r>
              <m:t>C</m:t>
            </m:r>
          </m:e>
          <m:sub>
            <m:r>
              <m:t>i</m:t>
            </m:r>
            <m:r>
              <m:t>n</m:t>
            </m:r>
            <m:r>
              <m:t>c</m:t>
            </m:r>
          </m:sub>
        </m:sSub>
      </m:oMath>
      <w:r>
        <w:t xml:space="preserve"> </w:t>
      </w:r>
      <w:r>
        <w:t xml:space="preserve">is the increase in leaf contact area from</w:t>
      </w:r>
      <w:r>
        <w:t xml:space="preserve"> </w:t>
      </w:r>
      <m:oMath>
        <m:sSub>
          <m:e>
            <m:r>
              <m:t>C</m:t>
            </m:r>
          </m:e>
          <m:sub>
            <m:r>
              <m:t>c</m:t>
            </m:r>
          </m:sub>
        </m:sSub>
      </m:oMath>
      <w:r>
        <w:t xml:space="preserve"> </w:t>
      </w:r>
      <w:r>
        <w:t xml:space="preserve">which is a function of the zenith angle (hydrometeor trajectory) of interest. To estimate</w:t>
      </w:r>
      <w:r>
        <w:t xml:space="preserve"> </w:t>
      </w:r>
      <m:oMath>
        <m:sSub>
          <m:e>
            <m:r>
              <m:t>C</m:t>
            </m:r>
          </m:e>
          <m:sub>
            <m:r>
              <m:t>i</m:t>
            </m:r>
            <m:r>
              <m:t>n</m:t>
            </m:r>
            <m:r>
              <m:t>c</m:t>
            </m:r>
          </m:sub>
        </m:sSub>
      </m:oMath>
      <w:r>
        <w:t xml:space="preserve"> </w:t>
      </w:r>
      <w:r>
        <w:t xml:space="preserve">a non-linear least squares regression using a logistic function forced through the origin was fit to the VoxRS measurements at FT and PWL for simulated hydrometeor trajectory angles (see dashed lines in bottom row of</w:t>
      </w:r>
      <w:r>
        <w:t xml:space="preserve"> </w:t>
      </w:r>
      <w:hyperlink w:anchor="fig-lca-ht-ws">
        <w:r>
          <w:rPr>
            <w:rStyle w:val="894"/>
          </w:rPr>
          <w:t xml:space="preserve">Figure 11</w:t>
        </w:r>
      </w:hyperlink>
      <w:r>
        <w:t xml:space="preserve">). The logistic function used predict</w:t>
      </w:r>
      <w:r>
        <w:t xml:space="preserve"> </w:t>
      </w:r>
      <m:oMath>
        <m:sSub>
          <m:e>
            <m:r>
              <m:t>C</m:t>
            </m:r>
          </m:e>
          <m:sub>
            <m:r>
              <m:t>i</m:t>
            </m:r>
            <m:r>
              <m:t>n</m:t>
            </m:r>
            <m:r>
              <m:t>c</m:t>
            </m:r>
          </m:sub>
        </m:sSub>
      </m:oMath>
      <w:r>
        <w:t xml:space="preserve"> </w:t>
      </w:r>
      <w:r>
        <w:t xml:space="preserve">as a function of</w:t>
      </w:r>
      <w:r>
        <w:t xml:space="preserve"> </w:t>
      </w:r>
      <m:oMath>
        <m:sSub>
          <m:e>
            <m:r>
              <m:t>θ</m:t>
            </m:r>
          </m:e>
          <m:sub>
            <m:r>
              <m:t>h</m:t>
            </m:r>
          </m:sub>
        </m:sSub>
      </m:oMath>
      <w:r>
        <w:t xml:space="preserve"> </w:t>
      </w:r>
      <w:r>
        <w:t xml:space="preserve">is:</w:t>
      </w:r>
    </w:p>
    <w:p>
      <w:pPr>
        <w:pStyle w:val="887"/>
      </w:pPr>
      <w:bookmarkStart w:id="91" w:name="eq-lca-inc"/>
      <m:oMathPara>
        <m:oMathParaPr>
          <m:jc m:val="center"/>
        </m:oMathParaPr>
        <m:oMath>
          <m:sSub>
            <m:e>
              <m:r>
                <m:t>C</m:t>
              </m:r>
            </m:e>
            <m:sub>
              <m:r>
                <m:t>i</m:t>
              </m:r>
              <m:r>
                <m:t>n</m:t>
              </m:r>
              <m:r>
                <m:t>c</m:t>
              </m:r>
            </m:sub>
          </m:sSub>
          <m:r>
            <m:rPr>
              <m:sty m:val="p"/>
            </m:rPr>
            <m:t>=</m:t>
          </m:r>
          <m:d>
            <m:dPr>
              <m:begChr m:val="("/>
              <m:endChr m:val=")"/>
              <m:sepChr m:val=""/>
              <m:grow/>
            </m:dPr>
            <m:e>
              <m:f>
                <m:fPr>
                  <m:type m:val="bar"/>
                </m:fPr>
                <m:num>
                  <m:sSubSup>
                    <m:e>
                      <m:r>
                        <m:t>C</m:t>
                      </m:r>
                    </m:e>
                    <m:sub>
                      <m:r>
                        <m:t>i</m:t>
                      </m:r>
                      <m:r>
                        <m:t>n</m:t>
                      </m:r>
                      <m:r>
                        <m:t>c</m:t>
                      </m:r>
                    </m:sub>
                    <m:sup>
                      <m:r>
                        <m:t>m</m:t>
                      </m:r>
                      <m:r>
                        <m:t>a</m:t>
                      </m:r>
                      <m:r>
                        <m:t>x</m:t>
                      </m:r>
                    </m:sup>
                  </m:sSubSup>
                </m:num>
                <m:den>
                  <m:r>
                    <m:t>1</m:t>
                  </m:r>
                  <m:r>
                    <m:rPr>
                      <m:sty m:val="p"/>
                    </m:rPr>
                    <m:t>+</m:t>
                  </m:r>
                  <m:sSup>
                    <m:e>
                      <m:r>
                        <m:t>e</m:t>
                      </m:r>
                    </m:e>
                    <m:sup>
                      <m:d>
                        <m:dPr>
                          <m:begChr m:val="("/>
                          <m:endChr m:val=")"/>
                          <m:sepChr m:val=""/>
                          <m:grow/>
                        </m:dPr>
                        <m:e>
                          <m:f>
                            <m:fPr>
                              <m:type m:val="bar"/>
                            </m:fPr>
                            <m:num>
                              <m:sSub>
                                <m:e>
                                  <m:r>
                                    <m:t>θ</m:t>
                                  </m:r>
                                </m:e>
                                <m:sub>
                                  <m:r>
                                    <m:t>0</m:t>
                                  </m:r>
                                </m:sub>
                              </m:sSub>
                              <m:r>
                                <m:rPr>
                                  <m:sty m:val="p"/>
                                </m:rPr>
                                <m:t>−</m:t>
                              </m:r>
                              <m:sSub>
                                <m:e>
                                  <m:r>
                                    <m:t>θ</m:t>
                                  </m:r>
                                </m:e>
                                <m:sub>
                                  <m:r>
                                    <m:t>h</m:t>
                                  </m:r>
                                </m:sub>
                              </m:sSub>
                            </m:num>
                            <m:den>
                              <m:r>
                                <m:rPr>
                                  <m:nor/>
                                  <m:sty m:val="p"/>
                                </m:rPr>
                                <m:t>k</m:t>
                              </m:r>
                            </m:den>
                          </m:f>
                        </m:e>
                      </m:d>
                    </m:sup>
                  </m:sSup>
                </m:den>
              </m:f>
              <m:r>
                <m:rPr>
                  <m:sty m:val="p"/>
                </m:rPr>
                <m:t>−</m:t>
              </m:r>
              <m:f>
                <m:fPr>
                  <m:type m:val="bar"/>
                </m:fPr>
                <m:num>
                  <m:sSubSup>
                    <m:e>
                      <m:r>
                        <m:t>C</m:t>
                      </m:r>
                    </m:e>
                    <m:sub>
                      <m:r>
                        <m:t>i</m:t>
                      </m:r>
                      <m:r>
                        <m:t>n</m:t>
                      </m:r>
                      <m:r>
                        <m:t>c</m:t>
                      </m:r>
                    </m:sub>
                    <m:sup>
                      <m:r>
                        <m:t>m</m:t>
                      </m:r>
                      <m:r>
                        <m:t>a</m:t>
                      </m:r>
                      <m:r>
                        <m:t>x</m:t>
                      </m:r>
                    </m:sup>
                  </m:sSubSup>
                </m:num>
                <m:den>
                  <m:r>
                    <m:t>1</m:t>
                  </m:r>
                  <m:r>
                    <m:rPr>
                      <m:sty m:val="p"/>
                    </m:rPr>
                    <m:t>+</m:t>
                  </m:r>
                  <m:sSup>
                    <m:e>
                      <m:r>
                        <m:t>e</m:t>
                      </m:r>
                    </m:e>
                    <m:sup>
                      <m:d>
                        <m:dPr>
                          <m:begChr m:val="("/>
                          <m:endChr m:val=")"/>
                          <m:sepChr m:val=""/>
                          <m:grow/>
                        </m:dPr>
                        <m:e>
                          <m:f>
                            <m:fPr>
                              <m:type m:val="bar"/>
                            </m:fPr>
                            <m:num>
                              <m:sSub>
                                <m:e>
                                  <m:r>
                                    <m:t>θ</m:t>
                                  </m:r>
                                </m:e>
                                <m:sub>
                                  <m:r>
                                    <m:t>0</m:t>
                                  </m:r>
                                </m:sub>
                              </m:sSub>
                            </m:num>
                            <m:den>
                              <m:r>
                                <m:rPr>
                                  <m:nor/>
                                  <m:sty m:val="p"/>
                                </m:rPr>
                                <m:t>k</m:t>
                              </m:r>
                            </m:den>
                          </m:f>
                        </m:e>
                      </m:d>
                    </m:sup>
                  </m:sSup>
                </m:den>
              </m:f>
            </m:e>
          </m:d>
          <m:r>
            <m:t>  </m:t>
          </m:r>
          <m:d>
            <m:dPr>
              <m:begChr m:val="("/>
              <m:endChr m:val=")"/>
              <m:sepChr m:val=""/>
              <m:grow/>
            </m:dPr>
            <m:e>
              <m:r>
                <m:t>7</m:t>
              </m:r>
            </m:e>
          </m:d>
        </m:oMath>
      </m:oMathPara>
      <w:bookmarkEnd w:id="91"/>
    </w:p>
    <w:p>
      <w:pPr>
        <w:pStyle w:val="939"/>
      </w:pPr>
      <w:r>
        <w:t xml:space="preserve">where</w:t>
      </w:r>
      <w:r>
        <w:t xml:space="preserve"> </w:t>
      </w:r>
      <m:oMath>
        <m:sSubSup>
          <m:e>
            <m:r>
              <m:t>C</m:t>
            </m:r>
          </m:e>
          <m:sub>
            <m:r>
              <m:t>i</m:t>
            </m:r>
            <m:r>
              <m:t>n</m:t>
            </m:r>
            <m:r>
              <m:t>c</m:t>
            </m:r>
          </m:sub>
          <m:sup>
            <m:r>
              <m:t>m</m:t>
            </m:r>
            <m:r>
              <m:t>a</m:t>
            </m:r>
            <m:r>
              <m:t>x</m:t>
            </m:r>
          </m:sup>
        </m:sSubSup>
      </m:oMath>
      <w:r>
        <w:t xml:space="preserve"> </w:t>
      </w:r>
      <w:r>
        <w:t xml:space="preserve">is the maximum value of</w:t>
      </w:r>
      <w:r>
        <w:t xml:space="preserve"> </w:t>
      </w:r>
      <m:oMath>
        <m:sSub>
          <m:e>
            <m:r>
              <m:t>C</m:t>
            </m:r>
          </m:e>
          <m:sub>
            <m:r>
              <m:t>i</m:t>
            </m:r>
            <m:r>
              <m:t>n</m:t>
            </m:r>
            <m:r>
              <m:t>c</m:t>
            </m:r>
          </m:sub>
        </m:sSub>
      </m:oMath>
      <w:r>
        <w:t xml:space="preserve">,</w:t>
      </w:r>
      <w:r>
        <w:t xml:space="preserve"> </w:t>
      </w:r>
      <m:oMath>
        <m:sSub>
          <m:e>
            <m:r>
              <m:t>θ</m:t>
            </m:r>
          </m:e>
          <m:sub>
            <m:r>
              <m:t>0</m:t>
            </m:r>
          </m:sub>
        </m:sSub>
      </m:oMath>
      <w:r>
        <w:t xml:space="preserve"> </w:t>
      </w:r>
      <w:r>
        <w:t xml:space="preserve">is the x value of the sigmoid midpoint and</w:t>
      </w:r>
      <w:r>
        <w:t xml:space="preserve"> </w:t>
      </w:r>
      <m:oMath>
        <m:r>
          <m:t>k</m:t>
        </m:r>
      </m:oMath>
      <w:r>
        <w:t xml:space="preserve"> </w:t>
      </w:r>
      <w:r>
        <w:t xml:space="preserve">is the logistic growth rate or steepness of the curve.</w:t>
      </w:r>
    </w:p>
    <w:p>
      <w:pPr>
        <w:pStyle w:val="887"/>
      </w:pPr>
      <w:r>
        <w:t xml:space="preserve">The resulting coefficients for</w:t>
      </w:r>
      <w:r>
        <w:t xml:space="preserve"> </w:t>
      </w:r>
      <m:oMath>
        <m:r>
          <m:t>L</m:t>
        </m:r>
        <m:r>
          <m:t>C</m:t>
        </m:r>
        <m:sSub>
          <m:e>
            <m:r>
              <m:t>A</m:t>
            </m:r>
          </m:e>
          <m:sub>
            <m:r>
              <m:t>m</m:t>
            </m:r>
            <m:r>
              <m:t>a</m:t>
            </m:r>
            <m:r>
              <m:t>x</m:t>
            </m:r>
          </m:sub>
        </m:sSub>
      </m:oMath>
      <w:r>
        <w:t xml:space="preserve">,</w:t>
      </w:r>
      <w:r>
        <w:t xml:space="preserve"> </w:t>
      </w:r>
      <m:oMath>
        <m:sSub>
          <m:e>
            <m:r>
              <m:t>θ</m:t>
            </m:r>
          </m:e>
          <m:sub>
            <m:r>
              <m:t>0</m:t>
            </m:r>
          </m:sub>
        </m:sSub>
      </m:oMath>
      <w:r>
        <w:t xml:space="preserve"> </w:t>
      </w:r>
      <w:r>
        <w:t xml:space="preserve">and</w:t>
      </w:r>
      <w:r>
        <w:t xml:space="preserve"> </w:t>
      </w:r>
      <m:oMath>
        <m:r>
          <m:t>k</m:t>
        </m:r>
      </m:oMath>
      <w:r>
        <w:t xml:space="preserve"> </w:t>
      </w:r>
      <w:r>
        <w:t xml:space="preserve">after the nls fit to the VoxRS dataset 0.381, 46.864 and 25.8 respectively for PWL. For FT the resulting coefficients for</w:t>
      </w:r>
      <w:r>
        <w:t xml:space="preserve"> </w:t>
      </w:r>
      <m:oMath>
        <m:r>
          <m:t>L</m:t>
        </m:r>
        <m:r>
          <m:t>C</m:t>
        </m:r>
        <m:sSub>
          <m:e>
            <m:r>
              <m:t>A</m:t>
            </m:r>
          </m:e>
          <m:sub>
            <m:r>
              <m:t>m</m:t>
            </m:r>
            <m:r>
              <m:t>a</m:t>
            </m:r>
            <m:r>
              <m:t>x</m:t>
            </m:r>
          </m:sub>
        </m:sSub>
      </m:oMath>
      <w:r>
        <w:t xml:space="preserve">,</w:t>
      </w:r>
      <w:r>
        <w:t xml:space="preserve"> </w:t>
      </w:r>
      <m:oMath>
        <m:sSub>
          <m:e>
            <m:r>
              <m:t>θ</m:t>
            </m:r>
          </m:e>
          <m:sub>
            <m:r>
              <m:t>0</m:t>
            </m:r>
          </m:sub>
        </m:sSub>
      </m:oMath>
      <w:r>
        <w:t xml:space="preserve"> </w:t>
      </w:r>
      <w:r>
        <w:t xml:space="preserve">and</w:t>
      </w:r>
      <w:r>
        <w:t xml:space="preserve"> </w:t>
      </w:r>
      <m:oMath>
        <m:r>
          <m:t>k</m:t>
        </m:r>
      </m:oMath>
      <w:r>
        <w:t xml:space="preserve"> </w:t>
      </w:r>
      <w:r>
        <w:t xml:space="preserve">from nls were 0.381, 46.864 and 25.8 respectively. A logistic function was selected to model this relationship, as its shape was deemed most appropriate to represent the change in</w:t>
      </w:r>
      <w:r>
        <w:t xml:space="preserve"> </w:t>
      </w:r>
      <m:oMath>
        <m:sSub>
          <m:e>
            <m:r>
              <m:t>C</m:t>
            </m:r>
          </m:e>
          <m:sub>
            <m:r>
              <m:t>p</m:t>
            </m:r>
          </m:sub>
        </m:sSub>
      </m:oMath>
      <w:r>
        <w:t xml:space="preserve"> </w:t>
      </w:r>
      <w:r>
        <w:t xml:space="preserve">with trajectory angle. This choice reflects the observed slow increase in</w:t>
      </w:r>
      <w:r>
        <w:t xml:space="preserve"> </w:t>
      </w:r>
      <m:oMath>
        <m:sSub>
          <m:e>
            <m:r>
              <m:t>C</m:t>
            </m:r>
          </m:e>
          <m:sub>
            <m:r>
              <m:t>p</m:t>
            </m:r>
          </m:sub>
        </m:sSub>
      </m:oMath>
      <w:r>
        <w:t xml:space="preserve"> </w:t>
      </w:r>
      <w:r>
        <w:t xml:space="preserve">at near vertical trajectory angles. The logistic function also captures the non-linear increase at more horizontal trajectory angles, where snowflakes encounter more canopy area in the middle and lower section of individual trees. Additionally, the function effectively represents the gradual leveling off of</w:t>
      </w:r>
      <w:r>
        <w:t xml:space="preserve"> </w:t>
      </w:r>
      <m:oMath>
        <m:sSub>
          <m:e>
            <m:r>
              <m:t>C</m:t>
            </m:r>
          </m:e>
          <m:sub>
            <m:r>
              <m:t>p</m:t>
            </m:r>
          </m:sub>
        </m:sSub>
      </m:oMath>
      <w:r>
        <w:t xml:space="preserve"> </w:t>
      </w:r>
      <w:r>
        <w:t xml:space="preserve">as it approaches full coverage (value of one).</w:t>
      </w:r>
    </w:p>
    <w:p>
      <w:pPr>
        <w:pStyle w:val="887"/>
      </w:pPr>
      <w:r>
        <w:t xml:space="preserve">Simulated</w:t>
      </w:r>
      <w:r>
        <w:t xml:space="preserve"> </w:t>
      </w:r>
      <m:oMath>
        <m:sSub>
          <m:e>
            <m:r>
              <m:t>C</m:t>
            </m:r>
          </m:e>
          <m:sub>
            <m:r>
              <m:t>p</m:t>
            </m:r>
          </m:sub>
        </m:sSub>
      </m:oMath>
      <w:r>
        <w:t xml:space="preserve"> </w:t>
      </w:r>
      <w:r>
        <w:t xml:space="preserve">using</w:t>
      </w:r>
      <w:r>
        <w:t xml:space="preserve"> </w:t>
      </w:r>
      <w:hyperlink w:anchor="eq-lca-ac">
        <w:r>
          <w:rPr>
            <w:rStyle w:val="894"/>
          </w:rPr>
          <w:t xml:space="preserve">Equation 6</w:t>
        </w:r>
      </w:hyperlink>
      <w:r>
        <w:t xml:space="preserve"> </w:t>
      </w:r>
      <w:r>
        <w:t xml:space="preserve">is shown in the dashed lines in the top row of</w:t>
      </w:r>
      <w:r>
        <w:t xml:space="preserve"> </w:t>
      </w:r>
      <w:hyperlink w:anchor="fig-lca-ht-ws">
        <w:r>
          <w:rPr>
            <w:rStyle w:val="894"/>
          </w:rPr>
          <w:t xml:space="preserve">Figure 11</w:t>
        </w:r>
      </w:hyperlink>
      <w:r>
        <w:t xml:space="preserve"> </w:t>
      </w:r>
      <w:r>
        <w:t xml:space="preserve">and follows closely to the VoxRS measured mean</w:t>
      </w:r>
      <w:r>
        <w:t xml:space="preserve"> </w:t>
      </w:r>
      <m:oMath>
        <m:sSub>
          <m:e>
            <m:r>
              <m:t>C</m:t>
            </m:r>
          </m:e>
          <m:sub>
            <m:r>
              <m:t>p</m:t>
            </m:r>
          </m:sub>
        </m:sSub>
      </m:oMath>
      <w:r>
        <w:t xml:space="preserve">. Model error statistics shown in</w:t>
      </w:r>
      <w:r>
        <w:t xml:space="preserve"> </w:t>
      </w:r>
      <w:hyperlink w:anchor="tbl-lca-mod-err">
        <w:r>
          <w:rPr>
            <w:rStyle w:val="894"/>
          </w:rPr>
          <w:t xml:space="preserve">Table 3</w:t>
        </w:r>
      </w:hyperlink>
      <w:r>
        <w:t xml:space="preserve"> </w:t>
      </w:r>
      <w:r>
        <w:t xml:space="preserve">demonstrate that</w:t>
      </w:r>
      <w:r>
        <w:t xml:space="preserve"> </w:t>
      </w:r>
      <w:hyperlink w:anchor="eq-lca-ac">
        <w:r>
          <w:rPr>
            <w:rStyle w:val="894"/>
          </w:rPr>
          <w:t xml:space="preserve">Equation 6</w:t>
        </w:r>
      </w:hyperlink>
      <w:r>
        <w:t xml:space="preserve"> </w:t>
      </w:r>
      <w:r>
        <w:t xml:space="preserve">performed well, with a mean bias and RMSE of 0.001 and 0.0054 respectively for PWL, and -0.0004 and 0.0079 for FT. In contrast,</w:t>
      </w:r>
      <w:r>
        <w:t xml:space="preserve"> </w:t>
      </w:r>
      <w:hyperlink w:anchor="tbl-lca-mod-err">
        <w:r>
          <w:rPr>
            <w:rStyle w:val="894"/>
          </w:rPr>
          <w:t xml:space="preserve">Table 3</w:t>
        </w:r>
      </w:hyperlink>
      <w:r>
        <w:t xml:space="preserve"> </w:t>
      </w:r>
      <w:r>
        <w:t xml:space="preserve">reveals that the</w:t>
      </w:r>
      <w:r>
        <w:t xml:space="preserve"> </w:t>
      </w:r>
      <w:r>
        <w:t xml:space="preserve">Hedstrom &amp; Pomeroy (1998)</w:t>
      </w:r>
      <w:r>
        <w:t xml:space="preserve"> </w:t>
      </w:r>
      <w:r>
        <w:t xml:space="preserve">method produced significantly less accurate estimates of</w:t>
      </w:r>
      <w:r>
        <w:t xml:space="preserve"> </w:t>
      </w:r>
      <m:oMath>
        <m:sSub>
          <m:e>
            <m:r>
              <m:t>C</m:t>
            </m:r>
          </m:e>
          <m:sub>
            <m:r>
              <m:t>p</m:t>
            </m:r>
          </m:sub>
        </m:sSub>
      </m:oMath>
      <w:r>
        <w:t xml:space="preserve">, with a mean bias and RMSE of -0.201 and 0.233 respectively for PWL, and -0.260 and 0.324 for FT.</w:t>
      </w:r>
    </w:p>
    <w:p>
      <w:pPr>
        <w:pStyle w:val="887"/>
      </w:pPr>
      <w:r>
        <w:t xml:space="preserve">The use of</w:t>
      </w:r>
      <w:r>
        <w:t xml:space="preserve"> </w:t>
      </w:r>
      <w:hyperlink w:anchor="eq-lca-inc">
        <w:r>
          <w:rPr>
            <w:rStyle w:val="894"/>
          </w:rPr>
          <w:t xml:space="preserve">Equation 7</w:t>
        </w:r>
      </w:hyperlink>
      <w:r>
        <w:t xml:space="preserve"> </w:t>
      </w:r>
      <w:r>
        <w:t xml:space="preserve">requires estimates of</w:t>
      </w:r>
      <w:r>
        <w:t xml:space="preserve"> </w:t>
      </w:r>
      <m:oMath>
        <m:sSub>
          <m:e>
            <m:r>
              <m:t>θ</m:t>
            </m:r>
          </m:e>
          <m:sub>
            <m:r>
              <m:t>0</m:t>
            </m:r>
          </m:sub>
        </m:sSub>
      </m:oMath>
      <w:r>
        <w:t xml:space="preserve"> </w:t>
      </w:r>
      <w:r>
        <w:t xml:space="preserve">for a snowfall event. The estimated trajectory angle of 61.49° resulting from the mean wind speed integrated over the canopy height was much higher than the trajectory angle closer to 20° observed in</w:t>
      </w:r>
      <w:r>
        <w:t xml:space="preserve"> </w:t>
      </w:r>
      <w:hyperlink w:anchor="fig-hemi-ip-cc">
        <w:r>
          <w:rPr>
            <w:rStyle w:val="894"/>
          </w:rPr>
          <w:t xml:space="preserve">Figure 9</w:t>
        </w:r>
      </w:hyperlink>
      <w:r>
        <w:t xml:space="preserve">. Based on the wind speed profile in</w:t>
      </w:r>
      <w:r>
        <w:t xml:space="preserve"> </w:t>
      </w:r>
      <w:hyperlink w:anchor="fig-wind-profiles">
        <w:r>
          <w:rPr>
            <w:rStyle w:val="894"/>
          </w:rPr>
          <w:t xml:space="preserve">Figure 7</w:t>
        </w:r>
      </w:hyperlink>
      <w:r>
        <w:t xml:space="preserve"> </w:t>
      </w:r>
      <w:r>
        <w:t xml:space="preserve">a trajectory angle of around 20° would have resulted from a mean wind speed of 0.36 m s</w:t>
      </w:r>
      <w:r>
        <w:rPr>
          <w:vertAlign w:val="superscript"/>
        </w:rPr>
        <w:t xml:space="preserve">-1</w:t>
      </w:r>
      <w:r>
        <w:t xml:space="preserve"> </w:t>
      </w:r>
      <w:r>
        <w:t xml:space="preserve">and 0.34 s</w:t>
      </w:r>
      <w:r>
        <w:rPr>
          <w:vertAlign w:val="superscript"/>
        </w:rPr>
        <w:t xml:space="preserve">-1</w:t>
      </w:r>
      <w:r>
        <w:t xml:space="preserve"> </w:t>
      </w:r>
      <w:r>
        <w:t xml:space="preserve">and a height above the snowpack of 1.32 m and 1.3 m for PWL and FT respectively. Based on the event average snowpack depth at FT station of 1.47 m, this corresponds to a height above the ground that is 2.79 m and 2.77 m for PWL and FT respectively and fraction of the mean canopy height of 0.27 m and 0.39 as a result of the differing tree heights within two plots. This corresponds to roughly one-third the canopy height, based on an average of the two forest plots, to achieve this low wind speed is interpreted to be a result of the conical shape of the needleleaf trees surrounding PWL and FT which have the majority of their canopy volume towards the ground. Although the wind speeds were observed to be higher near the top of the canopy, corresponding to higher trajectory angles, the reduced canopy volume at this height results in a smaller impact of these more horizontal trajectories.</w:t>
      </w:r>
    </w:p>
    <w:tbl>
      <w:tblPr>
        <w:tblStyle w:val="Table"/>
        <w:tblW w:type="pct" w:w="5000"/>
        <w:tblLook w:firstRow="0" w:lastRow="0" w:firstColumn="0" w:lastColumn="0" w:noHBand="0" w:noVBand="0" w:val="0000"/>
        <w:jc w:val="start"/>
        <w:tblLayout w:type="fixed"/>
      </w:tblPr>
      <w:tblGrid>
        <w:gridCol w:w="7920"/>
      </w:tblGrid>
      <w:tr>
        <w:tc>
          <w:tcPr/>
          <w:bookmarkStart w:id="92" w:name="tbl-lca-mod-err"/>
          <w:p>
            <w:pPr>
              <w:jc w:val="center"/>
            </w:pPr>
            <w:pPr>
              <w:jc w:val="start"/>
              <w:spacing w:before="200"/>
              <w:pStyle w:val="ImageCaption"/>
            </w:pPr>
            <w:r>
              <w:t xml:space="preserve">Table 3: Model error statistics calculated for the prediction of leaf contact area from trajectory angle using</w:t>
            </w:r>
            <w:r>
              <w:t xml:space="preserve"> </w:t>
            </w:r>
            <w:hyperlink w:anchor="eq-lca-inc">
              <w:r>
                <w:rPr>
                  <w:rStyle w:val="894"/>
                </w:rPr>
                <w:t xml:space="preserve">Equation 7</w:t>
              </w:r>
            </w:hyperlink>
            <w:r>
              <w:t xml:space="preserve"> </w:t>
            </w:r>
            <w:r>
              <w:t xml:space="preserve">(nls) and Equation 10 from</w:t>
            </w:r>
            <w:r>
              <w:t xml:space="preserve"> </w:t>
            </w:r>
            <w:r>
              <w:t xml:space="preserve">Hedstrom &amp; Pomeroy (1998)</w:t>
            </w:r>
            <w:r>
              <w:t xml:space="preserve"> </w:t>
            </w:r>
            <w:r>
              <w:t xml:space="preserve">for the PWL and FT forest plots. Mean bias is the difference in the model and observed values, MAE is the mean of the absolute error, RMS Error is the root mean squared error and R^2 is the coefficient of determination. A forested downwind distance of 100 m was used for the HP98 calculation.</w:t>
            </w:r>
          </w:p>
          <w:tbl>
            <w:tblPr>
              <w:tblStyle w:val="Table"/>
              <w:tblW w:type="auto" w:w="0"/>
              <w:tblLook w:firstRow="1" w:lastRow="0" w:firstColumn="0" w:lastColumn="0" w:noHBand="0" w:noVBand="0" w:val="0020"/>
              <w:jc w:val="start"/>
            </w:tblPr>
            <w:tblGrid>
              <w:gridCol w:w="1320"/>
              <w:gridCol w:w="1320"/>
              <w:gridCol w:w="1320"/>
              <w:gridCol w:w="1320"/>
              <w:gridCol w:w="1320"/>
              <w:gridCol w:w="1320"/>
            </w:tblGrid>
            <w:tr>
              <w:trPr>
                <w:tblHeader w:val="true"/>
              </w:trPr>
              <w:tc>
                <w:tcPr/>
                <w:p>
                  <w:pPr>
                    <w:pStyle w:val="940"/>
                    <w:jc w:val="left"/>
                    <w:jc w:val="center"/>
                  </w:pPr>
                  <w:r>
                    <w:t xml:space="preserve">Model</w:t>
                  </w:r>
                </w:p>
              </w:tc>
              <w:tc>
                <w:tcPr/>
                <w:p>
                  <w:pPr>
                    <w:pStyle w:val="940"/>
                    <w:jc w:val="left"/>
                    <w:jc w:val="center"/>
                  </w:pPr>
                  <w:r>
                    <w:t xml:space="preserve">Plot</w:t>
                  </w:r>
                </w:p>
              </w:tc>
              <w:tc>
                <w:tcPr/>
                <w:p>
                  <w:pPr>
                    <w:pStyle w:val="940"/>
                    <w:jc w:val="right"/>
                    <w:jc w:val="center"/>
                  </w:pPr>
                  <w:r>
                    <w:t xml:space="preserve">Mean Bias</w:t>
                  </w:r>
                </w:p>
              </w:tc>
              <w:tc>
                <w:tcPr/>
                <w:p>
                  <w:pPr>
                    <w:pStyle w:val="940"/>
                    <w:jc w:val="right"/>
                    <w:jc w:val="center"/>
                  </w:pPr>
                  <w:r>
                    <w:t xml:space="preserve">MAE</w:t>
                  </w:r>
                </w:p>
              </w:tc>
              <w:tc>
                <w:tcPr/>
                <w:p>
                  <w:pPr>
                    <w:pStyle w:val="940"/>
                    <w:jc w:val="right"/>
                    <w:jc w:val="center"/>
                  </w:pPr>
                  <w:r>
                    <w:t xml:space="preserve">RMS Error</w:t>
                  </w:r>
                </w:p>
              </w:tc>
              <w:tc>
                <w:tcPr/>
                <w:p>
                  <w:pPr>
                    <w:pStyle w:val="940"/>
                    <w:jc w:val="right"/>
                    <w:jc w:val="center"/>
                  </w:pPr>
                  <w:r>
                    <w:t xml:space="preserve">R^2</w:t>
                  </w:r>
                </w:p>
              </w:tc>
            </w:tr>
            <w:tr>
              <w:tc>
                <w:tcPr/>
                <w:p>
                  <w:pPr>
                    <w:pStyle w:val="940"/>
                    <w:jc w:val="left"/>
                    <w:jc w:val="center"/>
                  </w:pPr>
                  <w:r>
                    <w:t xml:space="preserve">HP98</w:t>
                  </w:r>
                </w:p>
              </w:tc>
              <w:tc>
                <w:tcPr/>
                <w:p>
                  <w:pPr>
                    <w:pStyle w:val="940"/>
                    <w:jc w:val="left"/>
                    <w:jc w:val="center"/>
                  </w:pPr>
                  <w:r>
                    <w:t xml:space="preserve">FT</w:t>
                  </w:r>
                </w:p>
              </w:tc>
              <w:tc>
                <w:tcPr/>
                <w:p>
                  <w:pPr>
                    <w:pStyle w:val="940"/>
                    <w:jc w:val="right"/>
                    <w:jc w:val="center"/>
                  </w:pPr>
                  <w:r>
                    <w:t xml:space="preserve">-0.0991</w:t>
                  </w:r>
                </w:p>
              </w:tc>
              <w:tc>
                <w:tcPr/>
                <w:p>
                  <w:pPr>
                    <w:pStyle w:val="940"/>
                    <w:jc w:val="right"/>
                    <w:jc w:val="center"/>
                  </w:pPr>
                  <w:r>
                    <w:t xml:space="preserve">0.0991</w:t>
                  </w:r>
                </w:p>
              </w:tc>
              <w:tc>
                <w:tcPr/>
                <w:p>
                  <w:pPr>
                    <w:pStyle w:val="940"/>
                    <w:jc w:val="right"/>
                    <w:jc w:val="center"/>
                  </w:pPr>
                  <w:r>
                    <w:t xml:space="preserve">0.1212</w:t>
                  </w:r>
                </w:p>
              </w:tc>
              <w:tc>
                <w:tcPr/>
                <w:p>
                  <w:pPr>
                    <w:pStyle w:val="940"/>
                    <w:jc w:val="right"/>
                    <w:jc w:val="center"/>
                  </w:pPr>
                  <w:r>
                    <w:t xml:space="preserve">0.7136</w:t>
                  </w:r>
                </w:p>
              </w:tc>
            </w:tr>
            <w:tr>
              <w:tc>
                <w:tcPr/>
                <w:p>
                  <w:pPr>
                    <w:pStyle w:val="940"/>
                    <w:jc w:val="left"/>
                    <w:jc w:val="center"/>
                  </w:pPr>
                  <w:r>
                    <w:t xml:space="preserve">HP98</w:t>
                  </w:r>
                </w:p>
              </w:tc>
              <w:tc>
                <w:tcPr/>
                <w:p>
                  <w:pPr>
                    <w:pStyle w:val="940"/>
                    <w:jc w:val="left"/>
                    <w:jc w:val="center"/>
                  </w:pPr>
                  <w:r>
                    <w:t xml:space="preserve">PWL</w:t>
                  </w:r>
                </w:p>
              </w:tc>
              <w:tc>
                <w:tcPr/>
                <w:p>
                  <w:pPr>
                    <w:pStyle w:val="940"/>
                    <w:jc w:val="right"/>
                    <w:jc w:val="center"/>
                  </w:pPr>
                  <w:r>
                    <w:t xml:space="preserve">-0.0665</w:t>
                  </w:r>
                </w:p>
              </w:tc>
              <w:tc>
                <w:tcPr/>
                <w:p>
                  <w:pPr>
                    <w:pStyle w:val="940"/>
                    <w:jc w:val="right"/>
                    <w:jc w:val="center"/>
                  </w:pPr>
                  <w:r>
                    <w:t xml:space="preserve">0.0767</w:t>
                  </w:r>
                </w:p>
              </w:tc>
              <w:tc>
                <w:tcPr/>
                <w:p>
                  <w:pPr>
                    <w:pStyle w:val="940"/>
                    <w:jc w:val="right"/>
                    <w:jc w:val="center"/>
                  </w:pPr>
                  <w:r>
                    <w:t xml:space="preserve">0.0912</w:t>
                  </w:r>
                </w:p>
              </w:tc>
              <w:tc>
                <w:tcPr/>
                <w:p>
                  <w:pPr>
                    <w:pStyle w:val="940"/>
                    <w:jc w:val="right"/>
                    <w:jc w:val="center"/>
                  </w:pPr>
                  <w:r>
                    <w:t xml:space="preserve">0.5045</w:t>
                  </w:r>
                </w:p>
              </w:tc>
            </w:tr>
            <w:tr>
              <w:tc>
                <w:tcPr/>
                <w:p>
                  <w:pPr>
                    <w:pStyle w:val="940"/>
                    <w:jc w:val="left"/>
                    <w:jc w:val="center"/>
                  </w:pPr>
                  <w:r>
                    <w:t xml:space="preserve">nls</w:t>
                  </w:r>
                </w:p>
              </w:tc>
              <w:tc>
                <w:tcPr/>
                <w:p>
                  <w:pPr>
                    <w:pStyle w:val="940"/>
                    <w:jc w:val="left"/>
                    <w:jc w:val="center"/>
                  </w:pPr>
                  <w:r>
                    <w:t xml:space="preserve">FT</w:t>
                  </w:r>
                </w:p>
              </w:tc>
              <w:tc>
                <w:tcPr/>
                <w:p>
                  <w:pPr>
                    <w:pStyle w:val="940"/>
                    <w:jc w:val="right"/>
                    <w:jc w:val="center"/>
                  </w:pPr>
                  <w:r>
                    <w:t xml:space="preserve">0.0004</w:t>
                  </w:r>
                </w:p>
              </w:tc>
              <w:tc>
                <w:tcPr/>
                <w:p>
                  <w:pPr>
                    <w:pStyle w:val="940"/>
                    <w:jc w:val="right"/>
                    <w:jc w:val="center"/>
                  </w:pPr>
                  <w:r>
                    <w:t xml:space="preserve">0.0013</w:t>
                  </w:r>
                </w:p>
              </w:tc>
              <w:tc>
                <w:tcPr/>
                <w:p>
                  <w:pPr>
                    <w:pStyle w:val="940"/>
                    <w:jc w:val="right"/>
                    <w:jc w:val="center"/>
                  </w:pPr>
                  <w:r>
                    <w:t xml:space="preserve">0.0016</w:t>
                  </w:r>
                </w:p>
              </w:tc>
              <w:tc>
                <w:tcPr/>
                <w:p>
                  <w:pPr>
                    <w:pStyle w:val="940"/>
                    <w:jc w:val="right"/>
                    <w:jc w:val="center"/>
                  </w:pPr>
                  <w:r>
                    <w:t xml:space="preserve">0.9997</w:t>
                  </w:r>
                </w:p>
              </w:tc>
            </w:tr>
            <w:tr>
              <w:tc>
                <w:tcPr/>
                <w:p>
                  <w:pPr>
                    <w:pStyle w:val="940"/>
                    <w:jc w:val="left"/>
                    <w:jc w:val="center"/>
                  </w:pPr>
                  <w:r>
                    <w:t xml:space="preserve">nls</w:t>
                  </w:r>
                </w:p>
              </w:tc>
              <w:tc>
                <w:tcPr/>
                <w:p>
                  <w:pPr>
                    <w:pStyle w:val="940"/>
                    <w:jc w:val="left"/>
                    <w:jc w:val="center"/>
                  </w:pPr>
                  <w:r>
                    <w:t xml:space="preserve">PWL</w:t>
                  </w:r>
                </w:p>
              </w:tc>
              <w:tc>
                <w:tcPr/>
                <w:p>
                  <w:pPr>
                    <w:pStyle w:val="940"/>
                    <w:jc w:val="right"/>
                    <w:jc w:val="center"/>
                  </w:pPr>
                  <w:r>
                    <w:t xml:space="preserve">0.0006</w:t>
                  </w:r>
                </w:p>
              </w:tc>
              <w:tc>
                <w:tcPr/>
                <w:p>
                  <w:pPr>
                    <w:pStyle w:val="940"/>
                    <w:jc w:val="right"/>
                    <w:jc w:val="center"/>
                  </w:pPr>
                  <w:r>
                    <w:t xml:space="preserve">0.0023</w:t>
                  </w:r>
                </w:p>
              </w:tc>
              <w:tc>
                <w:tcPr/>
                <w:p>
                  <w:pPr>
                    <w:pStyle w:val="940"/>
                    <w:jc w:val="right"/>
                    <w:jc w:val="center"/>
                  </w:pPr>
                  <w:r>
                    <w:t xml:space="preserve">0.0028</w:t>
                  </w:r>
                </w:p>
              </w:tc>
              <w:tc>
                <w:tcPr/>
                <w:p>
                  <w:pPr>
                    <w:pStyle w:val="940"/>
                    <w:jc w:val="right"/>
                    <w:jc w:val="center"/>
                  </w:pPr>
                  <w:r>
                    <w:t xml:space="preserve">0.9991</w:t>
                  </w:r>
                </w:p>
              </w:tc>
            </w:tr>
          </w:tbl>
          <w:bookmarkEnd w:id="92"/>
          <w:p/>
        </w:tc>
      </w:tr>
    </w:tbl>
    <w:bookmarkEnd w:id="93"/>
    <w:bookmarkStart w:id="99" w:name="throughfall-model-performance"/>
    <w:p>
      <w:pPr>
        <w:pStyle w:val="877"/>
      </w:pPr>
      <w:r>
        <w:t xml:space="preserve">4.4 Throughfall Model Performance</w:t>
      </w:r>
    </w:p>
    <w:p>
      <w:pPr>
        <w:pStyle w:val="939"/>
      </w:pPr>
      <w:r>
        <w:t xml:space="preserve">The performance of</w:t>
      </w:r>
      <w:r>
        <w:t xml:space="preserve"> </w:t>
      </w:r>
      <w:hyperlink w:anchor="eq-lca-ip">
        <w:r>
          <w:rPr>
            <w:rStyle w:val="894"/>
          </w:rPr>
          <w:t xml:space="preserve">Equation 5</w:t>
        </w:r>
      </w:hyperlink>
      <w:r>
        <w:t xml:space="preserve"> </w:t>
      </w:r>
      <w:r>
        <w:t xml:space="preserve">in estimating event throughfall was assessed for the March 13-14 snowfall event at the plot scale for both FT and PWL. Event throughfall was calculated using</w:t>
      </w:r>
      <w:r>
        <w:t xml:space="preserve"> </w:t>
      </w:r>
      <w:hyperlink w:anchor="eq-event-tf">
        <w:r>
          <w:rPr>
            <w:rStyle w:val="894"/>
          </w:rPr>
          <w:t xml:space="preserve">Equation 3</w:t>
        </w:r>
      </w:hyperlink>
      <w:r>
        <w:t xml:space="preserve"> </w:t>
      </w:r>
      <w:r>
        <w:t xml:space="preserve">with interception efficiency modelled from</w:t>
      </w:r>
      <w:r>
        <w:t xml:space="preserve"> </w:t>
      </w:r>
      <w:hyperlink w:anchor="eq-lca-ip">
        <w:r>
          <w:rPr>
            <w:rStyle w:val="894"/>
          </w:rPr>
          <w:t xml:space="preserve">Equation 5</w:t>
        </w:r>
      </w:hyperlink>
      <w:r>
        <w:t xml:space="preserve"> </w:t>
      </w:r>
      <w:r>
        <w:t xml:space="preserve">and integrating over the event time interval. The mean hydrometeor terminal velocity and total event snowfall was measured at PWL station, and wind speed was determined at height of one-third the mean canopy height using the wind speed profile in</w:t>
      </w:r>
      <w:r>
        <w:t xml:space="preserve"> </w:t>
      </w:r>
      <w:hyperlink w:anchor="fig-wind-profiles">
        <w:r>
          <w:rPr>
            <w:rStyle w:val="894"/>
          </w:rPr>
          <w:t xml:space="preserve">Figure 7</w:t>
        </w:r>
      </w:hyperlink>
      <w:r>
        <w:t xml:space="preserve">. Additional model inputs include</w:t>
      </w:r>
      <w:r>
        <w:t xml:space="preserve"> </w:t>
      </w:r>
      <m:oMath>
        <m:sSub>
          <m:e>
            <m:r>
              <m:t>C</m:t>
            </m:r>
          </m:e>
          <m:sub>
            <m:r>
              <m:t>c</m:t>
            </m:r>
          </m:sub>
        </m:sSub>
      </m:oMath>
      <w:r>
        <w:t xml:space="preserve">, measured from from UAV-lidar averaged over each forest plot, an</w:t>
      </w:r>
      <w:r>
        <w:t xml:space="preserve"> </w:t>
      </w:r>
      <m:oMath>
        <m:r>
          <m:t>α</m:t>
        </m:r>
      </m:oMath>
      <w:r>
        <w:t xml:space="preserve"> </w:t>
      </w:r>
      <w:r>
        <w:t xml:space="preserve">value of 1 was chosen based on the close alignment of interception efficiency and</w:t>
      </w:r>
      <w:r>
        <w:t xml:space="preserve"> </w:t>
      </w:r>
      <m:oMath>
        <m:sSub>
          <m:e>
            <m:r>
              <m:t>C</m:t>
            </m:r>
          </m:e>
          <m:sub>
            <m:r>
              <m:t>c</m:t>
            </m:r>
          </m:sub>
        </m:sSub>
      </m:oMath>
      <w:r>
        <w:t xml:space="preserve"> </w:t>
      </w:r>
      <w:r>
        <w:t xml:space="preserve">to the 1:1 line in</w:t>
      </w:r>
      <w:r>
        <w:t xml:space="preserve"> </w:t>
      </w:r>
      <w:hyperlink w:anchor="fig-lca-vs-ip">
        <w:r>
          <w:rPr>
            <w:rStyle w:val="894"/>
          </w:rPr>
          <w:t xml:space="preserve">Figure 10</w:t>
        </w:r>
      </w:hyperlink>
      <w:r>
        <w:t xml:space="preserve">, and the previously defined constants for</w:t>
      </w:r>
      <w:r>
        <w:t xml:space="preserve"> </w:t>
      </w:r>
      <w:hyperlink w:anchor="eq-lca-inc">
        <w:r>
          <w:rPr>
            <w:rStyle w:val="894"/>
          </w:rPr>
          <w:t xml:space="preserve">Equation 7</w:t>
        </w:r>
      </w:hyperlink>
      <w:r>
        <w:t xml:space="preserve"> </w:t>
      </w:r>
      <w:r>
        <w:t xml:space="preserve">derived for the PWL and FT plots were incorporated.</w:t>
      </w:r>
    </w:p>
    <w:p>
      <w:pPr>
        <w:pStyle w:val="887"/>
      </w:pPr>
      <w:r>
        <w:t xml:space="preserve">Predicted values of observed and modelled interception efficiency and</w:t>
      </w:r>
      <w:r>
        <w:t xml:space="preserve"> </w:t>
      </w:r>
      <m:oMath>
        <m:r>
          <m:t>Δ</m:t>
        </m:r>
        <m:r>
          <m:t>S</m:t>
        </m:r>
        <m:r>
          <m:t>W</m:t>
        </m:r>
        <m:sSub>
          <m:e>
            <m:r>
              <m:t>E</m:t>
            </m:r>
          </m:e>
          <m:sub>
            <m:r>
              <m:t>t</m:t>
            </m:r>
            <m:r>
              <m:t>f</m:t>
            </m:r>
          </m:sub>
        </m:sSub>
      </m:oMath>
      <w:r>
        <w:t xml:space="preserve"> </w:t>
      </w:r>
      <w:r>
        <w:t xml:space="preserve">are shown in</w:t>
      </w:r>
      <w:r>
        <w:t xml:space="preserve"> </w:t>
      </w:r>
      <w:hyperlink w:anchor="tbl-vb-plot-err">
        <w:r>
          <w:rPr>
            <w:rStyle w:val="894"/>
          </w:rPr>
          <w:t xml:space="preserve">Table 4</w:t>
        </w:r>
      </w:hyperlink>
      <w:r>
        <w:t xml:space="preserve"> </w:t>
      </w:r>
      <w:r>
        <w:t xml:space="preserve">along with corresponding error statistics.</w:t>
      </w:r>
      <w:r>
        <w:t xml:space="preserve"> </w:t>
      </w:r>
      <w:hyperlink w:anchor="fig-event-tf">
        <w:r>
          <w:rPr>
            <w:rStyle w:val="894"/>
          </w:rPr>
          <w:t xml:space="preserve">Figure 12</w:t>
        </w:r>
      </w:hyperlink>
      <w:r>
        <w:t xml:space="preserve"> </w:t>
      </w:r>
      <w:r>
        <w:t xml:space="preserve">shows the vector-based model, computed using</w:t>
      </w:r>
      <w:r>
        <w:t xml:space="preserve"> </w:t>
      </w:r>
      <w:hyperlink w:anchor="eq-lca-ip">
        <w:r>
          <w:rPr>
            <w:rStyle w:val="894"/>
          </w:rPr>
          <w:t xml:space="preserve">Equation 5</w:t>
        </w:r>
      </w:hyperlink>
      <w:r>
        <w:t xml:space="preserve"> </w:t>
      </w:r>
      <w:r>
        <w:t xml:space="preserve">with</w:t>
      </w:r>
      <w:r>
        <w:t xml:space="preserve"> </w:t>
      </w:r>
      <m:oMath>
        <m:sSub>
          <m:e>
            <m:r>
              <m:t>C</m:t>
            </m:r>
          </m:e>
          <m:sub>
            <m:r>
              <m:t>p</m:t>
            </m:r>
          </m:sub>
        </m:sSub>
      </m:oMath>
      <w:r>
        <w:t xml:space="preserve"> </w:t>
      </w:r>
      <w:r>
        <w:t xml:space="preserve">adjusted for estimated hydrometeor trajectory angle, closely matches UAV-lidar measurements of throughfall with a positive mean bias of 0.1 kg m</w:t>
      </w:r>
      <w:r>
        <w:rPr>
          <w:vertAlign w:val="superscript"/>
        </w:rPr>
        <w:t xml:space="preserve">-2</w:t>
      </w:r>
      <w:r>
        <w:t xml:space="preserve"> </w:t>
      </w:r>
      <w:r>
        <w:t xml:space="preserve">for PWL and 0.1 kg m</w:t>
      </w:r>
      <w:r>
        <w:rPr>
          <w:vertAlign w:val="superscript"/>
        </w:rPr>
        <w:t xml:space="preserve">-2</w:t>
      </w:r>
      <w:r>
        <w:t xml:space="preserve"> </w:t>
      </w:r>
      <w:r>
        <w:t xml:space="preserve">for FT.</w:t>
      </w:r>
      <w:r>
        <w:t xml:space="preserve"> </w:t>
      </w:r>
      <w:hyperlink w:anchor="fig-event-tf">
        <w:r>
          <w:rPr>
            <w:rStyle w:val="894"/>
          </w:rPr>
          <w:t xml:space="preserve">Figure 12</w:t>
        </w:r>
      </w:hyperlink>
      <w:r>
        <w:t xml:space="preserve"> </w:t>
      </w:r>
      <w:r>
        <w:t xml:space="preserve">shows the nadir model, computed using</w:t>
      </w:r>
      <w:r>
        <w:t xml:space="preserve"> </w:t>
      </w:r>
      <w:hyperlink w:anchor="eq-lca-ip">
        <w:r>
          <w:rPr>
            <w:rStyle w:val="894"/>
          </w:rPr>
          <w:t xml:space="preserve">Equation 5</w:t>
        </w:r>
      </w:hyperlink>
      <w:r>
        <w:t xml:space="preserve"> </w:t>
      </w:r>
      <w:r>
        <w:t xml:space="preserve">and</w:t>
      </w:r>
      <w:r>
        <w:t xml:space="preserve"> </w:t>
      </w:r>
      <m:oMath>
        <m:sSub>
          <m:e>
            <m:r>
              <m:t>C</m:t>
            </m:r>
          </m:e>
          <m:sub>
            <m:r>
              <m:t>c</m:t>
            </m:r>
          </m:sub>
        </m:sSub>
      </m:oMath>
      <w:r>
        <w:t xml:space="preserve"> </w:t>
      </w:r>
      <w:r>
        <w:t xml:space="preserve">in place of</w:t>
      </w:r>
      <w:r>
        <w:t xml:space="preserve"> </w:t>
      </w:r>
      <m:oMath>
        <m:sSub>
          <m:e>
            <m:r>
              <m:t>C</m:t>
            </m:r>
          </m:e>
          <m:sub>
            <m:r>
              <m:t>p</m:t>
            </m:r>
          </m:sub>
        </m:sSub>
      </m:oMath>
      <w:r>
        <w:t xml:space="preserve">, over predicted throughfall compared to the UAV-lidar measurements with a negative mean bias of -1.4 kg m</w:t>
      </w:r>
      <w:r>
        <w:rPr>
          <w:vertAlign w:val="superscript"/>
        </w:rPr>
        <w:t xml:space="preserve">-2</w:t>
      </w:r>
      <w:r>
        <w:t xml:space="preserve"> </w:t>
      </w:r>
      <w:r>
        <w:t xml:space="preserve">for PWL and -1.4 kg m</w:t>
      </w:r>
      <w:r>
        <w:rPr>
          <w:vertAlign w:val="superscript"/>
        </w:rPr>
        <w:t xml:space="preserve">-2</w:t>
      </w:r>
      <w:r>
        <w:t xml:space="preserve"> </w:t>
      </w:r>
      <w:r>
        <w:t xml:space="preserve">for FT.</w:t>
      </w:r>
      <w:r>
        <w:t xml:space="preserve"> </w:t>
      </w:r>
      <w:hyperlink w:anchor="tbl-vb-plot-err">
        <w:r>
          <w:rPr>
            <w:rStyle w:val="894"/>
          </w:rPr>
          <w:t xml:space="preserve">Table 4</w:t>
        </w:r>
      </w:hyperlink>
      <w:r>
        <w:t xml:space="preserve"> </w:t>
      </w:r>
      <w:r>
        <w:t xml:space="preserve">shows the vector-based model has a very low absolute percent error compared to the Nadir model for PWL however for FT there is only slight improvement in absolute error. The positive bias was observed for the vector-based model was expected and is preferred compared to the nadir model as the UAV-lidar measurements of throughfall are inherently underestimates since they include some amount of unloading and redistribution. If measurements of throughfall without unloading and redistribution could have been collected it is expected the vector-based model would have further reduced error compared to the Nadir model for both FT and PWL. The improved performance of the vector-based model at PWL compared to FT, may be attributed to increased unloading and redistribution across the FT plot as a result of the sparser wind-exposed canopy.</w:t>
      </w:r>
    </w:p>
    <w:tbl>
      <w:tblPr>
        <w:tblStyle w:val="Table"/>
        <w:tblW w:type="pct" w:w="5000"/>
        <w:tblLook w:firstRow="0" w:lastRow="0" w:firstColumn="0" w:lastColumn="0" w:noHBand="0" w:noVBand="0" w:val="0000"/>
        <w:jc w:val="start"/>
        <w:tblLayout w:type="fixed"/>
      </w:tblPr>
      <w:tblGrid>
        <w:gridCol w:w="7920"/>
      </w:tblGrid>
      <w:tr>
        <w:tc>
          <w:tcPr/>
          <w:bookmarkStart w:id="97" w:name="fig-event-tf"/>
          <w:p>
            <w:pPr>
              <w:pStyle w:val="940"/>
              <w:jc w:val="center"/>
            </w:pPr>
            <w:r>
              <w:drawing>
                <wp:inline>
                  <wp:extent cx="4587290" cy="2752374"/>
                  <wp:effectExtent b="0" l="0" r="0" t="0"/>
                  <wp:docPr descr="" title="" id="95" name="Picture"/>
                  <a:graphic>
                    <a:graphicData uri="http://schemas.openxmlformats.org/drawingml/2006/picture">
                      <pic:pic>
                        <pic:nvPicPr>
                          <pic:cNvPr descr="../../snow-int-paper/figs/lidar_periods/23_072_23_073_event_throughfall_totals_obs_vs_vb_vs_nadir.png" id="96" name="Picture"/>
                          <pic:cNvPicPr>
                            <a:picLocks noChangeArrowheads="1" noChangeAspect="1"/>
                          </pic:cNvPicPr>
                        </pic:nvPicPr>
                        <pic:blipFill>
                          <a:blip r:embed="rId94"/>
                          <a:stretch>
                            <a:fillRect/>
                          </a:stretch>
                        </pic:blipFill>
                        <pic:spPr bwMode="auto">
                          <a:xfrm>
                            <a:off x="0" y="0"/>
                            <a:ext cx="4587290" cy="2752374"/>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 Bar chart comparing the observed and modelled mean change in throughfall (𝚫 SWE, kg m⁻²) over the March 13-14 snowfall event averaged over forest plots FT and PWL. The</w:t>
            </w:r>
            <w:r>
              <w:t xml:space="preserve"> </w:t>
            </w:r>
            <w:r>
              <w:t xml:space="preserve">‘</w:t>
            </w:r>
            <w:r>
              <w:t xml:space="preserve">nadir</w:t>
            </w:r>
            <w:r>
              <w:t xml:space="preserve">’</w:t>
            </w:r>
            <w:r>
              <w:t xml:space="preserve"> </w:t>
            </w:r>
            <w:r>
              <w:t xml:space="preserve">data type used</w:t>
            </w:r>
            <w:r>
              <w:t xml:space="preserve"> </w:t>
            </w:r>
            <w:hyperlink w:anchor="eq-lca-ip">
              <w:r>
                <w:rPr>
                  <w:rStyle w:val="894"/>
                </w:rPr>
                <w:t xml:space="preserve">Equation 5</w:t>
              </w:r>
            </w:hyperlink>
            <w:r>
              <w:t xml:space="preserve"> </w:t>
            </w:r>
            <w:r>
              <w:t xml:space="preserve">but was not adjusted for trajectory angle and thus</w:t>
            </w:r>
            <w:r>
              <w:t xml:space="preserve"> </w:t>
            </w:r>
            <m:oMath>
              <m:sSub>
                <m:e>
                  <m:r>
                    <m:t>C</m:t>
                  </m:r>
                </m:e>
                <m:sub>
                  <m:r>
                    <m:t>c</m:t>
                  </m:r>
                </m:sub>
              </m:sSub>
            </m:oMath>
            <w:r>
              <w:t xml:space="preserve"> </w:t>
            </w:r>
            <w:r>
              <w:t xml:space="preserve">was used instead of</w:t>
            </w:r>
            <w:r>
              <w:t xml:space="preserve"> </w:t>
            </w:r>
            <m:oMath>
              <m:sSub>
                <m:e>
                  <m:r>
                    <m:t>C</m:t>
                  </m:r>
                </m:e>
                <m:sub>
                  <m:r>
                    <m:t>p</m:t>
                  </m:r>
                </m:sub>
              </m:sSub>
            </m:oMath>
            <w:r>
              <w:t xml:space="preserve">,</w:t>
            </w:r>
            <w:r>
              <w:t xml:space="preserve"> </w:t>
            </w:r>
            <w:r>
              <w:t xml:space="preserve">‘</w:t>
            </w:r>
            <w:r>
              <w:t xml:space="preserve">obs</w:t>
            </w:r>
            <w:r>
              <w:t xml:space="preserve">’</w:t>
            </w:r>
            <w:r>
              <w:t xml:space="preserve"> </w:t>
            </w:r>
            <w:r>
              <w:t xml:space="preserve">corresponds to the UAV-lidar measured change in throughfall, and</w:t>
            </w:r>
            <w:r>
              <w:t xml:space="preserve"> </w:t>
            </w:r>
            <w:r>
              <w:t xml:space="preserve">‘</w:t>
            </w:r>
            <w:r>
              <w:t xml:space="preserve">VB</w:t>
            </w:r>
            <w:r>
              <w:t xml:space="preserve">’</w:t>
            </w:r>
            <w:r>
              <w:t xml:space="preserve"> </w:t>
            </w:r>
            <w:r>
              <w:t xml:space="preserve">is the change in throughfall predicted from the vector-based (VB) model which uses</w:t>
            </w:r>
            <w:r>
              <w:t xml:space="preserve"> </w:t>
            </w:r>
            <w:hyperlink w:anchor="eq-lca-ip">
              <w:r>
                <w:rPr>
                  <w:rStyle w:val="894"/>
                </w:rPr>
                <w:t xml:space="preserve">Equation 5</w:t>
              </w:r>
            </w:hyperlink>
            <w:r>
              <w:t xml:space="preserve"> </w:t>
            </w:r>
            <w:r>
              <w:t xml:space="preserve">with</w:t>
            </w:r>
            <w:r>
              <w:t xml:space="preserve"> </w:t>
            </w:r>
            <m:oMath>
              <m:sSub>
                <m:e>
                  <m:r>
                    <m:t>C</m:t>
                  </m:r>
                </m:e>
                <m:sub>
                  <m:r>
                    <m:t>p</m:t>
                  </m:r>
                </m:sub>
              </m:sSub>
            </m:oMath>
            <w:r>
              <w:t xml:space="preserve"> </w:t>
            </w:r>
            <w:r>
              <w:t xml:space="preserve">adjusted for trajectory angle. The black horizontal dashed line shows the accumulated SWE (kg m⁻²) over the snowfall event to the PWL station open clearing.</w:t>
            </w:r>
          </w:p>
          <w:bookmarkEnd w:id="97"/>
        </w:tc>
      </w:tr>
    </w:tbl>
    <w:p>
      <w:pPr>
        <w:pStyle w:val="887"/>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98" w:name="tbl-vb-plot-err"/>
          <w:p>
            <w:pPr>
              <w:jc w:val="center"/>
            </w:pPr>
            <w:pPr>
              <w:jc w:val="start"/>
              <w:spacing w:before="200"/>
              <w:pStyle w:val="ImageCaption"/>
            </w:pPr>
            <w:r>
              <w:t xml:space="preserve">Table 4: Model error statistics for model estimates of snow interception efficiency (ip) and throughfall (tf) compared to measurements of ip and tf using UAV-lidar averaged over the FT and PWL forest plots. Units for ip and tf are (-) and (kg m⁻²) respectively. The</w:t>
            </w:r>
            <w:r>
              <w:t xml:space="preserve"> </w:t>
            </w:r>
            <w:r>
              <w:t xml:space="preserve">‘</w:t>
            </w:r>
            <w:r>
              <w:t xml:space="preserve">mod_type</w:t>
            </w:r>
            <w:r>
              <w:t xml:space="preserve">’</w:t>
            </w:r>
            <w:r>
              <w:t xml:space="preserve"> </w:t>
            </w:r>
            <w:r>
              <w:t xml:space="preserve">column refers to the method used to estimate ip and tf. The vector-based (VB) method utilized</w:t>
            </w:r>
            <w:r>
              <w:t xml:space="preserve"> </w:t>
            </w:r>
            <w:hyperlink w:anchor="eq-lca-ip">
              <w:r>
                <w:rPr>
                  <w:rStyle w:val="894"/>
                </w:rPr>
                <w:t xml:space="preserve">Equation 5</w:t>
              </w:r>
            </w:hyperlink>
            <w:r>
              <w:t xml:space="preserve"> </w:t>
            </w:r>
            <w:r>
              <w:t xml:space="preserve">with</w:t>
            </w:r>
            <w:r>
              <w:t xml:space="preserve"> </w:t>
            </w:r>
            <m:oMath>
              <m:sSub>
                <m:e>
                  <m:r>
                    <m:t>C</m:t>
                  </m:r>
                </m:e>
                <m:sub>
                  <m:r>
                    <m:t>p</m:t>
                  </m:r>
                </m:sub>
              </m:sSub>
            </m:oMath>
            <w:r>
              <w:t xml:space="preserve"> </w:t>
            </w:r>
            <w:r>
              <w:t xml:space="preserve">adjusted for trajectory angle. The nadir method also utilized</w:t>
            </w:r>
            <w:r>
              <w:t xml:space="preserve"> </w:t>
            </w:r>
            <w:hyperlink w:anchor="eq-lca-ip">
              <w:r>
                <w:rPr>
                  <w:rStyle w:val="894"/>
                </w:rPr>
                <w:t xml:space="preserve">Equation 5</w:t>
              </w:r>
            </w:hyperlink>
            <w:r>
              <w:t xml:space="preserve"> </w:t>
            </w:r>
            <w:r>
              <w:t xml:space="preserve">but was not adjusted for trajectory angle and thus</w:t>
            </w:r>
            <w:r>
              <w:t xml:space="preserve"> </w:t>
            </w:r>
            <m:oMath>
              <m:sSub>
                <m:e>
                  <m:r>
                    <m:t>C</m:t>
                  </m:r>
                </m:e>
                <m:sub>
                  <m:r>
                    <m:t>c</m:t>
                  </m:r>
                </m:sub>
              </m:sSub>
            </m:oMath>
            <w:r>
              <w:t xml:space="preserve"> </w:t>
            </w:r>
            <w:r>
              <w:t xml:space="preserve">was used instead of</w:t>
            </w:r>
            <w:r>
              <w:t xml:space="preserve"> </w:t>
            </w:r>
            <m:oMath>
              <m:sSub>
                <m:e>
                  <m:r>
                    <m:t>C</m:t>
                  </m:r>
                </m:e>
                <m:sub>
                  <m:r>
                    <m:t>p</m:t>
                  </m:r>
                </m:sub>
              </m:sSub>
            </m:oMath>
            <w:r>
              <w:t xml:space="preserve">. The obs_val column contains measurements from UAV-lidar while the mod_val column contains values from the respective mod_type method. The Mean Bias was calculated as observed minus modelled and Perc. Error is the percent error between predicted and observed values.</w:t>
            </w:r>
          </w:p>
          <w:tbl>
            <w:tblPr>
              <w:tblStyle w:val="Table"/>
              <w:tblW w:type="auto" w:w="0"/>
              <w:tblLook w:firstRow="1" w:lastRow="0" w:firstColumn="0" w:lastColumn="0" w:noHBand="0" w:noVBand="0" w:val="0020"/>
              <w:jc w:val="start"/>
            </w:tblPr>
            <w:tblGrid>
              <w:gridCol w:w="1131"/>
              <w:gridCol w:w="1131"/>
              <w:gridCol w:w="1131"/>
              <w:gridCol w:w="1131"/>
              <w:gridCol w:w="1131"/>
              <w:gridCol w:w="1131"/>
              <w:gridCol w:w="1131"/>
            </w:tblGrid>
            <w:tr>
              <w:trPr>
                <w:tblHeader w:val="true"/>
              </w:trPr>
              <w:tc>
                <w:tcPr/>
                <w:p>
                  <w:pPr>
                    <w:pStyle w:val="940"/>
                    <w:jc w:val="left"/>
                    <w:jc w:val="center"/>
                  </w:pPr>
                  <w:r>
                    <w:t xml:space="preserve">plot</w:t>
                  </w:r>
                </w:p>
              </w:tc>
              <w:tc>
                <w:tcPr/>
                <w:p>
                  <w:pPr>
                    <w:pStyle w:val="940"/>
                    <w:jc w:val="left"/>
                    <w:jc w:val="center"/>
                  </w:pPr>
                  <w:r>
                    <w:t xml:space="preserve">val_name</w:t>
                  </w:r>
                </w:p>
              </w:tc>
              <w:tc>
                <w:tcPr/>
                <w:p>
                  <w:pPr>
                    <w:pStyle w:val="940"/>
                    <w:jc w:val="left"/>
                    <w:jc w:val="center"/>
                  </w:pPr>
                  <w:r>
                    <w:t xml:space="preserve">mod_type</w:t>
                  </w:r>
                </w:p>
              </w:tc>
              <w:tc>
                <w:tcPr/>
                <w:p>
                  <w:pPr>
                    <w:pStyle w:val="940"/>
                    <w:jc w:val="right"/>
                    <w:jc w:val="center"/>
                  </w:pPr>
                  <w:r>
                    <w:t xml:space="preserve">obs_val</w:t>
                  </w:r>
                </w:p>
              </w:tc>
              <w:tc>
                <w:tcPr/>
                <w:p>
                  <w:pPr>
                    <w:pStyle w:val="940"/>
                    <w:jc w:val="right"/>
                    <w:jc w:val="center"/>
                  </w:pPr>
                  <w:r>
                    <w:t xml:space="preserve">mod_val</w:t>
                  </w:r>
                </w:p>
              </w:tc>
              <w:tc>
                <w:tcPr/>
                <w:p>
                  <w:pPr>
                    <w:pStyle w:val="940"/>
                    <w:jc w:val="right"/>
                    <w:jc w:val="center"/>
                  </w:pPr>
                  <w:r>
                    <w:t xml:space="preserve">Mean Bias</w:t>
                  </w:r>
                </w:p>
              </w:tc>
              <w:tc>
                <w:tcPr/>
                <w:p>
                  <w:pPr>
                    <w:pStyle w:val="940"/>
                    <w:jc w:val="right"/>
                    <w:jc w:val="center"/>
                  </w:pPr>
                  <w:r>
                    <w:t xml:space="preserve">Perc. Error</w:t>
                  </w:r>
                </w:p>
              </w:tc>
            </w:tr>
            <w:tr>
              <w:tc>
                <w:tcPr/>
                <w:p>
                  <w:pPr>
                    <w:pStyle w:val="940"/>
                    <w:jc w:val="left"/>
                    <w:jc w:val="center"/>
                  </w:pPr>
                  <w:r>
                    <w:t xml:space="preserve">FT</w:t>
                  </w:r>
                </w:p>
              </w:tc>
              <w:tc>
                <w:tcPr/>
                <w:p>
                  <w:pPr>
                    <w:pStyle w:val="940"/>
                    <w:jc w:val="left"/>
                    <w:jc w:val="center"/>
                  </w:pPr>
                  <w:r>
                    <w:t xml:space="preserve">ip</w:t>
                  </w:r>
                </w:p>
              </w:tc>
              <w:tc>
                <w:tcPr/>
                <w:p>
                  <w:pPr>
                    <w:pStyle w:val="940"/>
                    <w:jc w:val="left"/>
                    <w:jc w:val="center"/>
                  </w:pPr>
                  <w:r>
                    <w:t xml:space="preserve">VB-model</w:t>
                  </w:r>
                </w:p>
              </w:tc>
              <w:tc>
                <w:tcPr/>
                <w:p>
                  <w:pPr>
                    <w:pStyle w:val="940"/>
                    <w:jc w:val="right"/>
                    <w:jc w:val="center"/>
                  </w:pPr>
                  <w:r>
                    <w:t xml:space="preserve">0.22</w:t>
                  </w:r>
                </w:p>
              </w:tc>
              <w:tc>
                <w:tcPr/>
                <w:p>
                  <w:pPr>
                    <w:pStyle w:val="940"/>
                    <w:jc w:val="right"/>
                    <w:jc w:val="center"/>
                  </w:pPr>
                  <w:r>
                    <w:t xml:space="preserve">0.24</w:t>
                  </w:r>
                </w:p>
              </w:tc>
              <w:tc>
                <w:tcPr/>
                <w:p>
                  <w:pPr>
                    <w:pStyle w:val="940"/>
                    <w:jc w:val="right"/>
                    <w:jc w:val="center"/>
                  </w:pPr>
                  <w:r>
                    <w:t xml:space="preserve">-0.02</w:t>
                  </w:r>
                </w:p>
              </w:tc>
              <w:tc>
                <w:tcPr/>
                <w:p>
                  <w:pPr>
                    <w:pStyle w:val="940"/>
                    <w:jc w:val="right"/>
                    <w:jc w:val="center"/>
                  </w:pPr>
                  <w:r>
                    <w:t xml:space="preserve">-7.77</w:t>
                  </w:r>
                </w:p>
              </w:tc>
            </w:tr>
            <w:tr>
              <w:tc>
                <w:tcPr/>
                <w:p>
                  <w:pPr>
                    <w:pStyle w:val="940"/>
                    <w:jc w:val="left"/>
                    <w:jc w:val="center"/>
                  </w:pPr>
                  <w:r>
                    <w:t xml:space="preserve">FT</w:t>
                  </w:r>
                </w:p>
              </w:tc>
              <w:tc>
                <w:tcPr/>
                <w:p>
                  <w:pPr>
                    <w:pStyle w:val="940"/>
                    <w:jc w:val="left"/>
                    <w:jc w:val="center"/>
                  </w:pPr>
                  <w:r>
                    <w:t xml:space="preserve">ip</w:t>
                  </w:r>
                </w:p>
              </w:tc>
              <w:tc>
                <w:tcPr/>
                <w:p>
                  <w:pPr>
                    <w:pStyle w:val="940"/>
                    <w:jc w:val="left"/>
                    <w:jc w:val="center"/>
                  </w:pPr>
                  <w:r>
                    <w:t xml:space="preserve">Nadir-model</w:t>
                  </w:r>
                </w:p>
              </w:tc>
              <w:tc>
                <w:tcPr/>
                <w:p>
                  <w:pPr>
                    <w:pStyle w:val="940"/>
                    <w:jc w:val="right"/>
                    <w:jc w:val="center"/>
                  </w:pPr>
                  <w:r>
                    <w:t xml:space="preserve">0.22</w:t>
                  </w:r>
                </w:p>
              </w:tc>
              <w:tc>
                <w:tcPr/>
                <w:p>
                  <w:pPr>
                    <w:pStyle w:val="940"/>
                    <w:jc w:val="right"/>
                    <w:jc w:val="center"/>
                  </w:pPr>
                  <w:r>
                    <w:t xml:space="preserve">0.20</w:t>
                  </w:r>
                </w:p>
              </w:tc>
              <w:tc>
                <w:tcPr/>
                <w:p>
                  <w:pPr>
                    <w:pStyle w:val="940"/>
                    <w:jc w:val="right"/>
                    <w:jc w:val="center"/>
                  </w:pPr>
                  <w:r>
                    <w:t xml:space="preserve">0.02</w:t>
                  </w:r>
                </w:p>
              </w:tc>
              <w:tc>
                <w:tcPr/>
                <w:p>
                  <w:pPr>
                    <w:pStyle w:val="940"/>
                    <w:jc w:val="right"/>
                    <w:jc w:val="center"/>
                  </w:pPr>
                  <w:r>
                    <w:t xml:space="preserve">9.58</w:t>
                  </w:r>
                </w:p>
              </w:tc>
            </w:tr>
            <w:tr>
              <w:tc>
                <w:tcPr/>
                <w:p>
                  <w:pPr>
                    <w:pStyle w:val="940"/>
                    <w:jc w:val="left"/>
                    <w:jc w:val="center"/>
                  </w:pPr>
                  <w:r>
                    <w:t xml:space="preserve">FT</w:t>
                  </w:r>
                </w:p>
              </w:tc>
              <w:tc>
                <w:tcPr/>
                <w:p>
                  <w:pPr>
                    <w:pStyle w:val="940"/>
                    <w:jc w:val="left"/>
                    <w:jc w:val="center"/>
                  </w:pPr>
                  <w:r>
                    <w:t xml:space="preserve">tf</w:t>
                  </w:r>
                </w:p>
              </w:tc>
              <w:tc>
                <w:tcPr/>
                <w:p>
                  <w:pPr>
                    <w:pStyle w:val="940"/>
                    <w:jc w:val="left"/>
                    <w:jc w:val="center"/>
                  </w:pPr>
                  <w:r>
                    <w:t xml:space="preserve">VB-model</w:t>
                  </w:r>
                </w:p>
              </w:tc>
              <w:tc>
                <w:tcPr/>
                <w:p>
                  <w:pPr>
                    <w:pStyle w:val="940"/>
                    <w:jc w:val="right"/>
                    <w:jc w:val="center"/>
                  </w:pPr>
                  <w:r>
                    <w:t xml:space="preserve">22.30</w:t>
                  </w:r>
                </w:p>
              </w:tc>
              <w:tc>
                <w:tcPr/>
                <w:p>
                  <w:pPr>
                    <w:pStyle w:val="940"/>
                    <w:jc w:val="right"/>
                    <w:jc w:val="center"/>
                  </w:pPr>
                  <w:r>
                    <w:t xml:space="preserve">21.81</w:t>
                  </w:r>
                </w:p>
              </w:tc>
              <w:tc>
                <w:tcPr/>
                <w:p>
                  <w:pPr>
                    <w:pStyle w:val="940"/>
                    <w:jc w:val="right"/>
                    <w:jc w:val="center"/>
                  </w:pPr>
                  <w:r>
                    <w:t xml:space="preserve">0.49</w:t>
                  </w:r>
                </w:p>
              </w:tc>
              <w:tc>
                <w:tcPr/>
                <w:p>
                  <w:pPr>
                    <w:pStyle w:val="940"/>
                    <w:jc w:val="right"/>
                    <w:jc w:val="center"/>
                  </w:pPr>
                  <w:r>
                    <w:t xml:space="preserve">2.22</w:t>
                  </w:r>
                </w:p>
              </w:tc>
            </w:tr>
            <w:tr>
              <w:tc>
                <w:tcPr/>
                <w:p>
                  <w:pPr>
                    <w:pStyle w:val="940"/>
                    <w:jc w:val="left"/>
                    <w:jc w:val="center"/>
                  </w:pPr>
                  <w:r>
                    <w:t xml:space="preserve">FT</w:t>
                  </w:r>
                </w:p>
              </w:tc>
              <w:tc>
                <w:tcPr/>
                <w:p>
                  <w:pPr>
                    <w:pStyle w:val="940"/>
                    <w:jc w:val="left"/>
                    <w:jc w:val="center"/>
                  </w:pPr>
                  <w:r>
                    <w:t xml:space="preserve">tf</w:t>
                  </w:r>
                </w:p>
              </w:tc>
              <w:tc>
                <w:tcPr/>
                <w:p>
                  <w:pPr>
                    <w:pStyle w:val="940"/>
                    <w:jc w:val="left"/>
                    <w:jc w:val="center"/>
                  </w:pPr>
                  <w:r>
                    <w:t xml:space="preserve">Nadir-model</w:t>
                  </w:r>
                </w:p>
              </w:tc>
              <w:tc>
                <w:tcPr/>
                <w:p>
                  <w:pPr>
                    <w:pStyle w:val="940"/>
                    <w:jc w:val="right"/>
                    <w:jc w:val="center"/>
                  </w:pPr>
                  <w:r>
                    <w:t xml:space="preserve">22.30</w:t>
                  </w:r>
                </w:p>
              </w:tc>
              <w:tc>
                <w:tcPr/>
                <w:p>
                  <w:pPr>
                    <w:pStyle w:val="940"/>
                    <w:jc w:val="right"/>
                    <w:jc w:val="center"/>
                  </w:pPr>
                  <w:r>
                    <w:t xml:space="preserve">22.91</w:t>
                  </w:r>
                </w:p>
              </w:tc>
              <w:tc>
                <w:tcPr/>
                <w:p>
                  <w:pPr>
                    <w:pStyle w:val="940"/>
                    <w:jc w:val="right"/>
                    <w:jc w:val="center"/>
                  </w:pPr>
                  <w:r>
                    <w:t xml:space="preserve">-0.61</w:t>
                  </w:r>
                </w:p>
              </w:tc>
              <w:tc>
                <w:tcPr/>
                <w:p>
                  <w:pPr>
                    <w:pStyle w:val="940"/>
                    <w:jc w:val="right"/>
                    <w:jc w:val="center"/>
                  </w:pPr>
                  <w:r>
                    <w:t xml:space="preserve">-2.73</w:t>
                  </w:r>
                </w:p>
              </w:tc>
            </w:tr>
            <w:tr>
              <w:tc>
                <w:tcPr/>
                <w:p>
                  <w:pPr>
                    <w:pStyle w:val="940"/>
                    <w:jc w:val="left"/>
                    <w:jc w:val="center"/>
                  </w:pPr>
                  <w:r>
                    <w:t xml:space="preserve">PWL</w:t>
                  </w:r>
                </w:p>
              </w:tc>
              <w:tc>
                <w:tcPr/>
                <w:p>
                  <w:pPr>
                    <w:pStyle w:val="940"/>
                    <w:jc w:val="left"/>
                    <w:jc w:val="center"/>
                  </w:pPr>
                  <w:r>
                    <w:t xml:space="preserve">ip</w:t>
                  </w:r>
                </w:p>
              </w:tc>
              <w:tc>
                <w:tcPr/>
                <w:p>
                  <w:pPr>
                    <w:pStyle w:val="940"/>
                    <w:jc w:val="left"/>
                    <w:jc w:val="center"/>
                  </w:pPr>
                  <w:r>
                    <w:t xml:space="preserve">VB-model</w:t>
                  </w:r>
                </w:p>
              </w:tc>
              <w:tc>
                <w:tcPr/>
                <w:p>
                  <w:pPr>
                    <w:pStyle w:val="940"/>
                    <w:jc w:val="right"/>
                    <w:jc w:val="center"/>
                  </w:pPr>
                  <w:r>
                    <w:t xml:space="preserve">0.41</w:t>
                  </w:r>
                </w:p>
              </w:tc>
              <w:tc>
                <w:tcPr/>
                <w:p>
                  <w:pPr>
                    <w:pStyle w:val="940"/>
                    <w:jc w:val="right"/>
                    <w:jc w:val="center"/>
                  </w:pPr>
                  <w:r>
                    <w:t xml:space="preserve">0.42</w:t>
                  </w:r>
                </w:p>
              </w:tc>
              <w:tc>
                <w:tcPr/>
                <w:p>
                  <w:pPr>
                    <w:pStyle w:val="940"/>
                    <w:jc w:val="right"/>
                    <w:jc w:val="center"/>
                  </w:pPr>
                  <w:r>
                    <w:t xml:space="preserve">0.00</w:t>
                  </w:r>
                </w:p>
              </w:tc>
              <w:tc>
                <w:tcPr/>
                <w:p>
                  <w:pPr>
                    <w:pStyle w:val="940"/>
                    <w:jc w:val="right"/>
                    <w:jc w:val="center"/>
                  </w:pPr>
                  <w:r>
                    <w:t xml:space="preserve">-0.85</w:t>
                  </w:r>
                </w:p>
              </w:tc>
            </w:tr>
            <w:tr>
              <w:tc>
                <w:tcPr/>
                <w:p>
                  <w:pPr>
                    <w:pStyle w:val="940"/>
                    <w:jc w:val="left"/>
                    <w:jc w:val="center"/>
                  </w:pPr>
                  <w:r>
                    <w:t xml:space="preserve">PWL</w:t>
                  </w:r>
                </w:p>
              </w:tc>
              <w:tc>
                <w:tcPr/>
                <w:p>
                  <w:pPr>
                    <w:pStyle w:val="940"/>
                    <w:jc w:val="left"/>
                    <w:jc w:val="center"/>
                  </w:pPr>
                  <w:r>
                    <w:t xml:space="preserve">ip</w:t>
                  </w:r>
                </w:p>
              </w:tc>
              <w:tc>
                <w:tcPr/>
                <w:p>
                  <w:pPr>
                    <w:pStyle w:val="940"/>
                    <w:jc w:val="left"/>
                    <w:jc w:val="center"/>
                  </w:pPr>
                  <w:r>
                    <w:t xml:space="preserve">Nadir-model</w:t>
                  </w:r>
                </w:p>
              </w:tc>
              <w:tc>
                <w:tcPr/>
                <w:p>
                  <w:pPr>
                    <w:pStyle w:val="940"/>
                    <w:jc w:val="right"/>
                    <w:jc w:val="center"/>
                  </w:pPr>
                  <w:r>
                    <w:t xml:space="preserve">0.41</w:t>
                  </w:r>
                </w:p>
              </w:tc>
              <w:tc>
                <w:tcPr/>
                <w:p>
                  <w:pPr>
                    <w:pStyle w:val="940"/>
                    <w:jc w:val="right"/>
                    <w:jc w:val="center"/>
                  </w:pPr>
                  <w:r>
                    <w:t xml:space="preserve">0.37</w:t>
                  </w:r>
                </w:p>
              </w:tc>
              <w:tc>
                <w:tcPr/>
                <w:p>
                  <w:pPr>
                    <w:pStyle w:val="940"/>
                    <w:jc w:val="right"/>
                    <w:jc w:val="center"/>
                  </w:pPr>
                  <w:r>
                    <w:t xml:space="preserve">0.05</w:t>
                  </w:r>
                </w:p>
              </w:tc>
              <w:tc>
                <w:tcPr/>
                <w:p>
                  <w:pPr>
                    <w:pStyle w:val="940"/>
                    <w:jc w:val="right"/>
                    <w:jc w:val="center"/>
                  </w:pPr>
                  <w:r>
                    <w:t xml:space="preserve">11.72</w:t>
                  </w:r>
                </w:p>
              </w:tc>
            </w:tr>
            <w:tr>
              <w:tc>
                <w:tcPr/>
                <w:p>
                  <w:pPr>
                    <w:pStyle w:val="940"/>
                    <w:jc w:val="left"/>
                    <w:jc w:val="center"/>
                  </w:pPr>
                  <w:r>
                    <w:t xml:space="preserve">PWL</w:t>
                  </w:r>
                </w:p>
              </w:tc>
              <w:tc>
                <w:tcPr/>
                <w:p>
                  <w:pPr>
                    <w:pStyle w:val="940"/>
                    <w:jc w:val="left"/>
                    <w:jc w:val="center"/>
                  </w:pPr>
                  <w:r>
                    <w:t xml:space="preserve">tf</w:t>
                  </w:r>
                </w:p>
              </w:tc>
              <w:tc>
                <w:tcPr/>
                <w:p>
                  <w:pPr>
                    <w:pStyle w:val="940"/>
                    <w:jc w:val="left"/>
                    <w:jc w:val="center"/>
                  </w:pPr>
                  <w:r>
                    <w:t xml:space="preserve">VB-model</w:t>
                  </w:r>
                </w:p>
              </w:tc>
              <w:tc>
                <w:tcPr/>
                <w:p>
                  <w:pPr>
                    <w:pStyle w:val="940"/>
                    <w:jc w:val="right"/>
                    <w:jc w:val="center"/>
                  </w:pPr>
                  <w:r>
                    <w:t xml:space="preserve">16.81</w:t>
                  </w:r>
                </w:p>
              </w:tc>
              <w:tc>
                <w:tcPr/>
                <w:p>
                  <w:pPr>
                    <w:pStyle w:val="940"/>
                    <w:jc w:val="right"/>
                    <w:jc w:val="center"/>
                  </w:pPr>
                  <w:r>
                    <w:t xml:space="preserve">16.71</w:t>
                  </w:r>
                </w:p>
              </w:tc>
              <w:tc>
                <w:tcPr/>
                <w:p>
                  <w:pPr>
                    <w:pStyle w:val="940"/>
                    <w:jc w:val="right"/>
                    <w:jc w:val="center"/>
                  </w:pPr>
                  <w:r>
                    <w:t xml:space="preserve">0.10</w:t>
                  </w:r>
                </w:p>
              </w:tc>
              <w:tc>
                <w:tcPr/>
                <w:p>
                  <w:pPr>
                    <w:pStyle w:val="940"/>
                    <w:jc w:val="right"/>
                    <w:jc w:val="center"/>
                  </w:pPr>
                  <w:r>
                    <w:t xml:space="preserve">0.60</w:t>
                  </w:r>
                </w:p>
              </w:tc>
            </w:tr>
            <w:tr>
              <w:tc>
                <w:tcPr/>
                <w:p>
                  <w:pPr>
                    <w:pStyle w:val="940"/>
                    <w:jc w:val="left"/>
                    <w:jc w:val="center"/>
                  </w:pPr>
                  <w:r>
                    <w:t xml:space="preserve">PWL</w:t>
                  </w:r>
                </w:p>
              </w:tc>
              <w:tc>
                <w:tcPr/>
                <w:p>
                  <w:pPr>
                    <w:pStyle w:val="940"/>
                    <w:jc w:val="left"/>
                    <w:jc w:val="center"/>
                  </w:pPr>
                  <w:r>
                    <w:t xml:space="preserve">tf</w:t>
                  </w:r>
                </w:p>
              </w:tc>
              <w:tc>
                <w:tcPr/>
                <w:p>
                  <w:pPr>
                    <w:pStyle w:val="940"/>
                    <w:jc w:val="left"/>
                    <w:jc w:val="center"/>
                  </w:pPr>
                  <w:r>
                    <w:t xml:space="preserve">Nadir-model</w:t>
                  </w:r>
                </w:p>
              </w:tc>
              <w:tc>
                <w:tcPr/>
                <w:p>
                  <w:pPr>
                    <w:pStyle w:val="940"/>
                    <w:jc w:val="right"/>
                    <w:jc w:val="center"/>
                  </w:pPr>
                  <w:r>
                    <w:t xml:space="preserve">16.81</w:t>
                  </w:r>
                </w:p>
              </w:tc>
              <w:tc>
                <w:tcPr/>
                <w:p>
                  <w:pPr>
                    <w:pStyle w:val="940"/>
                    <w:jc w:val="right"/>
                    <w:jc w:val="center"/>
                  </w:pPr>
                  <w:r>
                    <w:t xml:space="preserve">18.20</w:t>
                  </w:r>
                </w:p>
              </w:tc>
              <w:tc>
                <w:tcPr/>
                <w:p>
                  <w:pPr>
                    <w:pStyle w:val="940"/>
                    <w:jc w:val="right"/>
                    <w:jc w:val="center"/>
                  </w:pPr>
                  <w:r>
                    <w:t xml:space="preserve">-1.39</w:t>
                  </w:r>
                </w:p>
              </w:tc>
              <w:tc>
                <w:tcPr/>
                <w:p>
                  <w:pPr>
                    <w:pStyle w:val="940"/>
                    <w:jc w:val="right"/>
                    <w:jc w:val="center"/>
                  </w:pPr>
                  <w:r>
                    <w:t xml:space="preserve">-8.26</w:t>
                  </w:r>
                </w:p>
              </w:tc>
            </w:tr>
          </w:tbl>
          <w:bookmarkEnd w:id="98"/>
          <w:p/>
        </w:tc>
      </w:tr>
    </w:tbl>
    <w:bookmarkEnd w:id="99"/>
    <w:bookmarkEnd w:id="100"/>
    <w:bookmarkStart w:id="101" w:name="discussion"/>
    <w:p>
      <w:pPr>
        <w:pStyle w:val="876"/>
      </w:pPr>
      <w:r>
        <w:t xml:space="preserve">5. Discussion</w:t>
      </w:r>
    </w:p>
    <w:p>
      <w:pPr>
        <w:pStyle w:val="939"/>
      </w:pPr>
      <w:r>
        <w:t xml:space="preserve">The point scale observations presented in this study showed air temperature had little influence on interception efficiency</w:t>
      </w:r>
      <w:r>
        <w:t xml:space="preserve"> </w:t>
      </w:r>
      <w:hyperlink w:anchor="fig-lai-met-ip">
        <w:r>
          <w:rPr>
            <w:rStyle w:val="894"/>
          </w:rPr>
          <w:t xml:space="preserve">Figure 6</w:t>
        </w:r>
      </w:hyperlink>
      <w:r>
        <w:t xml:space="preserve"> </w:t>
      </w:r>
      <w:r>
        <w:t xml:space="preserve">which differs from existing studies which suggested either a strong positive</w:t>
      </w:r>
      <w:r>
        <w:t xml:space="preserve"> </w:t>
      </w:r>
      <w:r>
        <w:t xml:space="preserve">(Storck et al., 2002)</w:t>
      </w:r>
      <w:r>
        <w:t xml:space="preserve"> </w:t>
      </w:r>
      <w:r>
        <w:t xml:space="preserve">or negative</w:t>
      </w:r>
      <w:r>
        <w:t xml:space="preserve"> </w:t>
      </w:r>
      <w:r>
        <w:t xml:space="preserve">(Hedstrom &amp; Pomeroy, 1998)</w:t>
      </w:r>
      <w:r>
        <w:t xml:space="preserve"> </w:t>
      </w:r>
      <w:r>
        <w:t xml:space="preserve">relationship. An increase in initial interception efficiency before unloading was observed with increasing wind speed at two locations which were sheltered to the predominant wind direction</w:t>
      </w:r>
      <w:r>
        <w:t xml:space="preserve"> </w:t>
      </w:r>
      <w:hyperlink w:anchor="fig-lai-met-ip">
        <w:r>
          <w:rPr>
            <w:rStyle w:val="894"/>
          </w:rPr>
          <w:t xml:space="preserve">Figure 6</w:t>
        </w:r>
      </w:hyperlink>
      <w:r>
        <w:t xml:space="preserve">. This was attributed to an associated increase in</w:t>
      </w:r>
      <w:r>
        <w:t xml:space="preserve"> </w:t>
      </w:r>
      <m:oMath>
        <m:sSub>
          <m:e>
            <m:r>
              <m:t>C</m:t>
            </m:r>
          </m:e>
          <m:sub>
            <m:r>
              <m:t>p</m:t>
            </m:r>
          </m:sub>
        </m:sSub>
      </m:oMath>
      <w:r>
        <w:t xml:space="preserve"> </w:t>
      </w:r>
      <w:r>
        <w:t xml:space="preserve">with wind speed. These results are consistent with observations by</w:t>
      </w:r>
      <w:r>
        <w:t xml:space="preserve"> </w:t>
      </w:r>
      <w:r>
        <w:t xml:space="preserve">Schmidt &amp; Troendle (1989)</w:t>
      </w:r>
      <w:r>
        <w:t xml:space="preserve"> </w:t>
      </w:r>
      <w:r>
        <w:t xml:space="preserve">who observed a slight increase in interception with increasing wind speeds up to 6 m s</w:t>
      </w:r>
      <w:r>
        <w:rPr>
          <w:vertAlign w:val="superscript"/>
        </w:rPr>
        <w:t xml:space="preserve">-1</w:t>
      </w:r>
      <w:r>
        <w:t xml:space="preserve">.</w:t>
      </w:r>
    </w:p>
    <w:p>
      <w:pPr>
        <w:pStyle w:val="887"/>
      </w:pPr>
      <w:r>
        <w:t xml:space="preserve">Compared to the influence of wind speed, interception efficiency showed a smaller sensitivity to canopy snow load at the point scale</w:t>
      </w:r>
      <w:r>
        <w:t xml:space="preserve"> </w:t>
      </w:r>
      <w:hyperlink w:anchor="fig-scl-ip-avg-event">
        <w:r>
          <w:rPr>
            <w:rStyle w:val="894"/>
          </w:rPr>
          <w:t xml:space="preserve">Figure 5</w:t>
        </w:r>
      </w:hyperlink>
      <w:r>
        <w:t xml:space="preserve">. The slight increase in interception efficiency for smaller canopy snow loads and decline in interception efficiency for larger canopy snow loads is attributed to the influence of canopy snow load on</w:t>
      </w:r>
      <w:r>
        <w:t xml:space="preserve"> </w:t>
      </w:r>
      <m:oMath>
        <m:sSub>
          <m:e>
            <m:r>
              <m:t>C</m:t>
            </m:r>
          </m:e>
          <m:sub>
            <m:r>
              <m:t>p</m:t>
            </m:r>
          </m:sub>
        </m:sSub>
      </m:oMath>
      <w:r>
        <w:t xml:space="preserve"> </w:t>
      </w:r>
      <w:hyperlink w:anchor="fig-lai-met-ip">
        <w:r>
          <w:rPr>
            <w:rStyle w:val="894"/>
          </w:rPr>
          <w:t xml:space="preserve">Figure 6</w:t>
        </w:r>
      </w:hyperlink>
      <w:r>
        <w:t xml:space="preserve">. While small, this effect is like the theory proposed by</w:t>
      </w:r>
      <w:r>
        <w:t xml:space="preserve"> </w:t>
      </w:r>
      <w:r>
        <w:t xml:space="preserve">Satterlund &amp; Haupt (1967)</w:t>
      </w:r>
      <w:r>
        <w:t xml:space="preserve"> </w:t>
      </w:r>
      <w:r>
        <w:t xml:space="preserve">that interception efficiency increases as the canopy fills with snow bridging gaps in the canopy increasing, while later declining due to branch bending and decreased canopy coverage. The observations presented in</w:t>
      </w:r>
      <w:r>
        <w:t xml:space="preserve"> </w:t>
      </w:r>
      <w:hyperlink w:anchor="fig-lai-met-ip">
        <w:r>
          <w:rPr>
            <w:rStyle w:val="894"/>
          </w:rPr>
          <w:t xml:space="preserve">Figure 6</w:t>
        </w:r>
      </w:hyperlink>
      <w:r>
        <w:t xml:space="preserve"> </w:t>
      </w:r>
      <w:r>
        <w:t xml:space="preserve">and</w:t>
      </w:r>
      <w:r>
        <w:t xml:space="preserve"> </w:t>
      </w:r>
      <w:hyperlink w:anchor="fig-scl-w-sf">
        <w:r>
          <w:rPr>
            <w:rStyle w:val="894"/>
          </w:rPr>
          <w:t xml:space="preserve">Figure 3</w:t>
        </w:r>
      </w:hyperlink>
      <w:r>
        <w:t xml:space="preserve">, differ from the</w:t>
      </w:r>
      <w:r>
        <w:t xml:space="preserve"> </w:t>
      </w:r>
      <w:r>
        <w:t xml:space="preserve">Satterlund &amp; Haupt (1967)</w:t>
      </w:r>
      <w:r>
        <w:t xml:space="preserve">,</w:t>
      </w:r>
      <w:r>
        <w:t xml:space="preserve"> </w:t>
      </w:r>
      <w:r>
        <w:t xml:space="preserve">Hedstrom &amp; Pomeroy (1998)</w:t>
      </w:r>
      <w:r>
        <w:t xml:space="preserve">,</w:t>
      </w:r>
      <w:r>
        <w:t xml:space="preserve"> </w:t>
      </w:r>
      <w:r>
        <w:t xml:space="preserve">Storck et al. (2002)</w:t>
      </w:r>
      <w:r>
        <w:t xml:space="preserve"> </w:t>
      </w:r>
      <w:r>
        <w:t xml:space="preserve">and</w:t>
      </w:r>
      <w:r>
        <w:t xml:space="preserve"> </w:t>
      </w:r>
      <w:r>
        <w:t xml:space="preserve">Moeser et al. (2015)</w:t>
      </w:r>
      <w:r>
        <w:t xml:space="preserve"> </w:t>
      </w:r>
      <w:r>
        <w:t xml:space="preserve">theories, as canopy snow load increased linearly with snowfalls up to 45 kg m</w:t>
      </w:r>
      <w:r>
        <w:rPr>
          <w:vertAlign w:val="superscript"/>
        </w:rPr>
        <w:t xml:space="preserve">-2</w:t>
      </w:r>
      <w:r>
        <w:t xml:space="preserve"> </w:t>
      </w:r>
      <w:r>
        <w:t xml:space="preserve">with no evidence of approaching a maximum canopy snow load. The strong exponential decline in interception efficiency observed with increasing event snowfall in</w:t>
      </w:r>
      <w:r>
        <w:t xml:space="preserve"> </w:t>
      </w:r>
      <w:r>
        <w:t xml:space="preserve">Satterlund &amp; Haupt (1967)</w:t>
      </w:r>
      <w:r>
        <w:t xml:space="preserve">,</w:t>
      </w:r>
      <w:r>
        <w:t xml:space="preserve"> </w:t>
      </w:r>
      <w:r>
        <w:t xml:space="preserve">Hedstrom &amp; Pomeroy (1998)</w:t>
      </w:r>
      <w:r>
        <w:t xml:space="preserve">,</w:t>
      </w:r>
      <w:r>
        <w:t xml:space="preserve"> </w:t>
      </w:r>
      <w:r>
        <w:t xml:space="preserve">Storck et al. (2002)</w:t>
      </w:r>
      <w:r>
        <w:t xml:space="preserve"> </w:t>
      </w:r>
      <w:r>
        <w:t xml:space="preserve">and</w:t>
      </w:r>
      <w:r>
        <w:t xml:space="preserve"> </w:t>
      </w:r>
      <w:r>
        <w:t xml:space="preserve">Moeser et al. (2015)</w:t>
      </w:r>
      <w:r>
        <w:t xml:space="preserve"> </w:t>
      </w:r>
      <w:r>
        <w:t xml:space="preserve">may be a result of increased unloading rates as branches bend under heavy snow loads and hence mix ablation and interception processes to varying degrees. The low sensitivity of interception efficiency with canopy snow load found in this study may be attributed to several factors: a reduced inclusion of ablation processes in the interception efficiency measurements, limited influence of canopy snow load on</w:t>
      </w:r>
      <w:r>
        <w:t xml:space="preserve"> </w:t>
      </w:r>
      <m:oMath>
        <m:sSub>
          <m:e>
            <m:r>
              <m:t>C</m:t>
            </m:r>
          </m:e>
          <m:sub>
            <m:r>
              <m:t>p</m:t>
            </m:r>
          </m:sub>
        </m:sSub>
      </m:oMath>
      <w:r>
        <w:t xml:space="preserve"> </w:t>
      </w:r>
      <w:r>
        <w:t xml:space="preserve">at this study site, and/or the compensatory effects outlined by</w:t>
      </w:r>
      <w:r>
        <w:t xml:space="preserve"> </w:t>
      </w:r>
      <w:r>
        <w:t xml:space="preserve">Satterlund &amp; Haupt (1967)</w:t>
      </w:r>
      <w:r>
        <w:t xml:space="preserve">.</w:t>
      </w:r>
    </w:p>
    <w:p>
      <w:pPr>
        <w:pStyle w:val="887"/>
      </w:pPr>
      <w:r>
        <w:t xml:space="preserve">Staines &amp; Pomeroy (2023)</w:t>
      </w:r>
      <w:r>
        <w:t xml:space="preserve"> </w:t>
      </w:r>
      <w:r>
        <w:t xml:space="preserve">showed a slight increase in</w:t>
      </w:r>
      <w:r>
        <w:t xml:space="preserve"> </w:t>
      </w:r>
      <m:oMath>
        <m:sSub>
          <m:e>
            <m:r>
              <m:t>C</m:t>
            </m:r>
          </m:e>
          <m:sub>
            <m:r>
              <m:t>p</m:t>
            </m:r>
          </m:sub>
        </m:sSub>
      </m:oMath>
      <w:r>
        <w:t xml:space="preserve"> </w:t>
      </w:r>
      <w:r>
        <w:t xml:space="preserve">between snow-off conditions from a single UAV-lidar scan compared to snow-on conditions derived from a combination of three UAV-lidar scans. The higher forest density in the</w:t>
      </w:r>
      <w:r>
        <w:t xml:space="preserve"> </w:t>
      </w:r>
      <w:r>
        <w:t xml:space="preserve">Staines &amp; Pomeroy (2023)</w:t>
      </w:r>
      <w:r>
        <w:t xml:space="preserve"> </w:t>
      </w:r>
      <w:r>
        <w:t xml:space="preserve">study resulted in less canopy gaps and was thus not as influenced by branch bending. This may have resulted in a slightly higher influence of snow load on</w:t>
      </w:r>
      <w:r>
        <w:t xml:space="preserve"> </w:t>
      </w:r>
      <m:oMath>
        <m:sSub>
          <m:e>
            <m:r>
              <m:t>C</m:t>
            </m:r>
          </m:e>
          <m:sub>
            <m:r>
              <m:t>p</m:t>
            </m:r>
          </m:sub>
        </m:sSub>
      </m:oMath>
      <w:r>
        <w:t xml:space="preserve"> </w:t>
      </w:r>
      <w:r>
        <w:t xml:space="preserve">in the</w:t>
      </w:r>
      <w:r>
        <w:t xml:space="preserve"> </w:t>
      </w:r>
      <w:r>
        <w:t xml:space="preserve">Staines &amp; Pomeroy (2023)</w:t>
      </w:r>
      <w:r>
        <w:t xml:space="preserve"> </w:t>
      </w:r>
      <w:r>
        <w:t xml:space="preserve">study, compared to negligible effect reported between the March 13 and 14 UAV-lidar surveys in this study. Still, the increase in</w:t>
      </w:r>
      <w:r>
        <w:t xml:space="preserve"> </w:t>
      </w:r>
      <m:oMath>
        <m:sSub>
          <m:e>
            <m:r>
              <m:t>C</m:t>
            </m:r>
          </m:e>
          <m:sub>
            <m:r>
              <m:t>p</m:t>
            </m:r>
          </m:sub>
        </m:sSub>
      </m:oMath>
      <w:r>
        <w:t xml:space="preserve"> </w:t>
      </w:r>
      <w:r>
        <w:t xml:space="preserve">resulting from snow load in</w:t>
      </w:r>
      <w:r>
        <w:t xml:space="preserve"> </w:t>
      </w:r>
      <w:r>
        <w:t xml:space="preserve">Staines &amp; Pomeroy (2023)</w:t>
      </w:r>
      <w:r>
        <w:t xml:space="preserve"> </w:t>
      </w:r>
      <w:r>
        <w:t xml:space="preserve">was smaller compared to the substantial rise in</w:t>
      </w:r>
      <w:r>
        <w:t xml:space="preserve"> </w:t>
      </w:r>
      <m:oMath>
        <m:sSub>
          <m:e>
            <m:r>
              <m:t>C</m:t>
            </m:r>
          </m:e>
          <m:sub>
            <m:r>
              <m:t>p</m:t>
            </m:r>
          </m:sub>
        </m:sSub>
      </m:oMath>
      <w:r>
        <w:t xml:space="preserve"> </w:t>
      </w:r>
      <w:r>
        <w:t xml:space="preserve">due to trajectory angle presented in their study and as shown in</w:t>
      </w:r>
      <w:r>
        <w:t xml:space="preserve"> </w:t>
      </w:r>
      <w:hyperlink w:anchor="fig-lca-ht-ws">
        <w:r>
          <w:rPr>
            <w:rStyle w:val="894"/>
          </w:rPr>
          <w:t xml:space="preserve">Figure 11</w:t>
        </w:r>
      </w:hyperlink>
      <w:r>
        <w:t xml:space="preserve">. Further evidence in support of canopy snow load not being directly related to interception efficiency or</w:t>
      </w:r>
      <w:r>
        <w:t xml:space="preserve"> </w:t>
      </w:r>
      <m:oMath>
        <m:sSub>
          <m:e>
            <m:r>
              <m:t>C</m:t>
            </m:r>
          </m:e>
          <m:sub>
            <m:r>
              <m:t>p</m:t>
            </m:r>
          </m:sub>
        </m:sSub>
      </m:oMath>
      <w:r>
        <w:t xml:space="preserve"> </w:t>
      </w:r>
      <w:r>
        <w:t xml:space="preserve">is provided by</w:t>
      </w:r>
      <w:r>
        <w:t xml:space="preserve"> </w:t>
      </w:r>
      <w:r>
        <w:t xml:space="preserve">Lundquist et al. (2021)</w:t>
      </w:r>
      <w:r>
        <w:t xml:space="preserve"> </w:t>
      </w:r>
      <w:r>
        <w:t xml:space="preserve">who reported improved simulation of subcanopy snow accumulation without the use of a maximum canopy snow load when combined with ablation process representations for canopy snow melt, sublimation, wind-induced unloading and temperature induced unloading. However,</w:t>
      </w:r>
      <w:r>
        <w:t xml:space="preserve"> </w:t>
      </w:r>
      <w:r>
        <w:t xml:space="preserve">Lehtonen et al. (2016)</w:t>
      </w:r>
      <w:r>
        <w:t xml:space="preserve"> </w:t>
      </w:r>
      <w:r>
        <w:t xml:space="preserve">note that in northern Finland heavy canopy snow loads have been observed to continue increasing until stem breakage, under conditions favorable for the formation of significant rime-ice accretion and limited ablation. Models are available to predict the accretion of ice on tree canopies</w:t>
      </w:r>
      <w:r>
        <w:t xml:space="preserve"> </w:t>
      </w:r>
      <w:r>
        <w:t xml:space="preserve">(e.g., Nock et al., 2016)</w:t>
      </w:r>
      <w:r>
        <w:t xml:space="preserve"> </w:t>
      </w:r>
      <w:r>
        <w:t xml:space="preserve">however, further research is required to understand the canopy snow load required to cause stem breakage across different tree species and canopy loads.</w:t>
      </w:r>
    </w:p>
    <w:p>
      <w:pPr>
        <w:pStyle w:val="887"/>
      </w:pPr>
      <w:r>
        <w:t xml:space="preserve">These findings on the limited influence of air temperature and canopy snow load on initial interception challenge the theoretical basis of many existing snow interception parameterizations</w:t>
      </w:r>
      <w:r>
        <w:t xml:space="preserve"> </w:t>
      </w:r>
      <w:r>
        <w:t xml:space="preserve">(Hedstrom &amp; Pomeroy, 1998; Moeser et al., 2015; Satterlund &amp; Haupt, 1967; Storck et al., 2002)</w:t>
      </w:r>
      <w:r>
        <w:t xml:space="preserve">. To address this a new snow interception parameterization,</w:t>
      </w:r>
      <w:r>
        <w:t xml:space="preserve"> </w:t>
      </w:r>
      <w:hyperlink w:anchor="eq-lca-ip">
        <w:r>
          <w:rPr>
            <w:rStyle w:val="894"/>
          </w:rPr>
          <w:t xml:space="preserve">Equation 5</w:t>
        </w:r>
      </w:hyperlink>
      <w:r>
        <w:t xml:space="preserve">, is presented which calculates interception efficiency as a function of</w:t>
      </w:r>
      <w:r>
        <w:t xml:space="preserve"> </w:t>
      </w:r>
      <m:oMath>
        <m:sSub>
          <m:e>
            <m:r>
              <m:t>C</m:t>
            </m:r>
          </m:e>
          <m:sub>
            <m:r>
              <m:t>p</m:t>
            </m:r>
          </m:sub>
        </m:sSub>
      </m:oMath>
      <w:r>
        <w:t xml:space="preserve"> </w:t>
      </w:r>
      <w:r>
        <w:t xml:space="preserve">and</w:t>
      </w:r>
      <w:r>
        <w:t xml:space="preserve"> </w:t>
      </w:r>
      <m:oMath>
        <m:r>
          <m:t>α</m:t>
        </m:r>
      </m:oMath>
      <w:r>
        <w:t xml:space="preserve">. This new parameterization allows for canopy snow loading processes to be isolated from canopy snow ablation processes and is consistent with the rainfall interception literature</w:t>
      </w:r>
      <w:r>
        <w:t xml:space="preserve"> </w:t>
      </w:r>
      <w:r>
        <w:t xml:space="preserve">(Valante et al., 1997)</w:t>
      </w:r>
      <w:r>
        <w:t xml:space="preserve">.</w:t>
      </w:r>
      <w:r>
        <w:t xml:space="preserve"> </w:t>
      </w:r>
      <w:hyperlink w:anchor="eq-lca-ip">
        <w:r>
          <w:rPr>
            <w:rStyle w:val="894"/>
          </w:rPr>
          <w:t xml:space="preserve">Equation 5</w:t>
        </w:r>
      </w:hyperlink>
      <w:r>
        <w:t xml:space="preserve"> </w:t>
      </w:r>
      <w:r>
        <w:t xml:space="preserve">differs only slightly from the original</w:t>
      </w:r>
      <w:r>
        <w:t xml:space="preserve"> </w:t>
      </w:r>
      <w:r>
        <w:t xml:space="preserve">Hedstrom &amp; Pomeroy (1998)</w:t>
      </w:r>
      <w:r>
        <w:t xml:space="preserve"> </w:t>
      </w:r>
      <w:r>
        <w:t xml:space="preserve">parameterization (see Equation 6 in</w:t>
      </w:r>
      <w:r>
        <w:t xml:space="preserve"> </w:t>
      </w:r>
      <w:r>
        <w:t xml:space="preserve">Hedstrom &amp; Pomeroy (1998)</w:t>
      </w:r>
      <w:r>
        <w:t xml:space="preserve">), in that it does not calculate interception efficiency as a function of canopy snow load and from the</w:t>
      </w:r>
      <w:r>
        <w:t xml:space="preserve"> </w:t>
      </w:r>
      <w:r>
        <w:t xml:space="preserve">Storck et al. (2002)</w:t>
      </w:r>
      <w:r>
        <w:t xml:space="preserve"> </w:t>
      </w:r>
      <w:r>
        <w:t xml:space="preserve">parameterization who proposed interception efficiency to be constant over time and space. The theoretical basis of the</w:t>
      </w:r>
      <w:r>
        <w:t xml:space="preserve"> </w:t>
      </w:r>
      <m:oMath>
        <m:r>
          <m:t>α</m:t>
        </m:r>
      </m:oMath>
      <w:r>
        <w:t xml:space="preserve"> </w:t>
      </w:r>
      <w:r>
        <w:t xml:space="preserve">value in</w:t>
      </w:r>
      <w:r>
        <w:t xml:space="preserve"> </w:t>
      </w:r>
      <w:hyperlink w:anchor="eq-lca-ip">
        <w:r>
          <w:rPr>
            <w:rStyle w:val="894"/>
          </w:rPr>
          <w:t xml:space="preserve">Equation 5</w:t>
        </w:r>
      </w:hyperlink>
      <w:r>
        <w:t xml:space="preserve"> </w:t>
      </w:r>
      <w:r>
        <w:t xml:space="preserve">is that the association between</w:t>
      </w:r>
      <w:r>
        <w:t xml:space="preserve"> </w:t>
      </w:r>
      <m:oMath>
        <m:sSub>
          <m:e>
            <m:r>
              <m:t>C</m:t>
            </m:r>
          </m:e>
          <m:sub>
            <m:r>
              <m:t>p</m:t>
            </m:r>
          </m:sub>
        </m:sSub>
      </m:oMath>
      <w:r>
        <w:t xml:space="preserve"> </w:t>
      </w:r>
      <w:r>
        <w:t xml:space="preserve">and interception efficiency, as shown in</w:t>
      </w:r>
      <w:r>
        <w:t xml:space="preserve"> </w:t>
      </w:r>
      <w:hyperlink w:anchor="fig-lca-vs-ip">
        <w:r>
          <w:rPr>
            <w:rStyle w:val="894"/>
          </w:rPr>
          <w:t xml:space="preserve">Figure 10</w:t>
        </w:r>
      </w:hyperlink>
      <w:r>
        <w:t xml:space="preserve">, does not follow a 1:1 line as falling snow hydrometeors may bounce off the canopy elements. However, as direct measurements of</w:t>
      </w:r>
      <w:r>
        <w:t xml:space="preserve"> </w:t>
      </w:r>
      <m:oMath>
        <m:sSub>
          <m:e>
            <m:r>
              <m:t>C</m:t>
            </m:r>
          </m:e>
          <m:sub>
            <m:r>
              <m:t>p</m:t>
            </m:r>
          </m:sub>
        </m:sSub>
      </m:oMath>
      <w:r>
        <w:t xml:space="preserve"> </w:t>
      </w:r>
      <w:r>
        <w:t xml:space="preserve">are not widely available, an</w:t>
      </w:r>
      <w:r>
        <w:t xml:space="preserve"> </w:t>
      </w:r>
      <m:oMath>
        <m:r>
          <m:t>α</m:t>
        </m:r>
      </m:oMath>
      <w:r>
        <w:t xml:space="preserve"> </w:t>
      </w:r>
      <w:r>
        <w:t xml:space="preserve">value of 1 is suggested if</w:t>
      </w:r>
      <w:r>
        <w:t xml:space="preserve"> </w:t>
      </w:r>
      <m:oMath>
        <m:sSub>
          <m:e>
            <m:r>
              <m:t>C</m:t>
            </m:r>
          </m:e>
          <m:sub>
            <m:r>
              <m:t>p</m:t>
            </m:r>
          </m:sub>
        </m:sSub>
      </m:oMath>
      <w:r>
        <w:t xml:space="preserve"> </w:t>
      </w:r>
      <w:r>
        <w:t xml:space="preserve">is approximated from</w:t>
      </w:r>
      <w:r>
        <w:t xml:space="preserve"> </w:t>
      </w:r>
      <m:oMath>
        <m:sSub>
          <m:e>
            <m:r>
              <m:t>C</m:t>
            </m:r>
          </m:e>
          <m:sub>
            <m:r>
              <m:t>c</m:t>
            </m:r>
          </m:sub>
        </m:sSub>
      </m:oMath>
      <w:r>
        <w:t xml:space="preserve"> </w:t>
      </w:r>
      <w:r>
        <w:t xml:space="preserve">using</w:t>
      </w:r>
      <w:r>
        <w:t xml:space="preserve"> </w:t>
      </w:r>
      <w:hyperlink w:anchor="eq-lca-ac">
        <w:r>
          <w:rPr>
            <w:rStyle w:val="894"/>
          </w:rPr>
          <w:t xml:space="preserve">Equation 6</w:t>
        </w:r>
      </w:hyperlink>
      <w:r>
        <w:t xml:space="preserve">, following the fit of the nadir model in</w:t>
      </w:r>
      <w:r>
        <w:t xml:space="preserve"> </w:t>
      </w:r>
      <w:hyperlink w:anchor="fig-lca-vs-ip">
        <w:r>
          <w:rPr>
            <w:rStyle w:val="894"/>
          </w:rPr>
          <w:t xml:space="preserve">Figure 10</w:t>
        </w:r>
      </w:hyperlink>
      <w:r>
        <w:t xml:space="preserve">. The new snow interception routine is also similar to many recent rainfall interception studies, which calculate throughfall as a function of</w:t>
      </w:r>
      <w:r>
        <w:t xml:space="preserve"> </w:t>
      </w:r>
      <m:oMath>
        <m:sSub>
          <m:e>
            <m:r>
              <m:t>C</m:t>
            </m:r>
          </m:e>
          <m:sub>
            <m:r>
              <m:t>c</m:t>
            </m:r>
          </m:sub>
        </m:sSub>
      </m:oMath>
      <w:r>
        <w:t xml:space="preserve"> </w:t>
      </w:r>
      <w:r>
        <w:t xml:space="preserve">(e.g., Valante et al., 1997)</w:t>
      </w:r>
      <w:r>
        <w:t xml:space="preserve">.</w:t>
      </w:r>
    </w:p>
    <w:p>
      <w:pPr>
        <w:pStyle w:val="887"/>
      </w:pPr>
      <w:r>
        <w:t xml:space="preserve">Measurements of interception efficiency and canopy structure collected in this study corroborated with the</w:t>
      </w:r>
      <w:r>
        <w:t xml:space="preserve"> </w:t>
      </w:r>
      <w:r>
        <w:t xml:space="preserve">Hedstrom &amp; Pomeroy (1998)</w:t>
      </w:r>
      <w:r>
        <w:t xml:space="preserve"> </w:t>
      </w:r>
      <w:r>
        <w:t xml:space="preserve">theory and showed reduced throughfall on the lee side of individual trees</w:t>
      </w:r>
      <w:r>
        <w:t xml:space="preserve"> </w:t>
      </w:r>
      <w:hyperlink w:anchor="fig-lidar-tf-ip">
        <w:r>
          <w:rPr>
            <w:rStyle w:val="894"/>
          </w:rPr>
          <w:t xml:space="preserve">Figure 8</w:t>
        </w:r>
      </w:hyperlink>
      <w:r>
        <w:t xml:space="preserve">. This was attributed to predominately non-vertical hydrometeor trajectory angles which can substantially increase plot-wide</w:t>
      </w:r>
      <w:r>
        <w:t xml:space="preserve"> </w:t>
      </w:r>
      <m:oMath>
        <m:sSub>
          <m:e>
            <m:r>
              <m:t>C</m:t>
            </m:r>
          </m:e>
          <m:sub>
            <m:r>
              <m:t>p</m:t>
            </m:r>
          </m:sub>
        </m:sSub>
      </m:oMath>
      <w:r>
        <w:t xml:space="preserve"> </w:t>
      </w:r>
      <w:r>
        <w:t xml:space="preserve">as shown in</w:t>
      </w:r>
      <w:r>
        <w:t xml:space="preserve"> </w:t>
      </w:r>
      <w:hyperlink w:anchor="fig-lca-ht-ws">
        <w:r>
          <w:rPr>
            <w:rStyle w:val="894"/>
          </w:rPr>
          <w:t xml:space="preserve">Figure 11</w:t>
        </w:r>
      </w:hyperlink>
      <w:r>
        <w:t xml:space="preserve">. It was found that the mean hydrometeor trajectory angle over a snowfall event could be predicted by using the observed hydrometeor fall velocity and a mean horizontal wind speed selected at one-third of the canopy height above the ground. A wind speed at one-third the mean canopy height is thought to be important for canopy snow accumulation as a large fraction of the horizontal cross sectional area is at this height for most needleleaf canopies. While a wind speed selected at a height higher within the canopy may have a higher speed and thus more horizontal trajectory angle, less canopy elements at this height would be available for contacting incoming hydrometeors.</w:t>
      </w:r>
      <w:r>
        <w:t xml:space="preserve"> </w:t>
      </w:r>
      <w:r>
        <w:t xml:space="preserve">Katsushima et al. (2023)</w:t>
      </w:r>
      <w:r>
        <w:t xml:space="preserve">, also proposed the wind speed at one-third the canopy height for for modelling unloading of canopy snow as it corresponds to the centre of gravity when the horizontal projection of the canopy is assumed to be a triangle. However, there is uncertainty in the transferability of one-third canopy height observed here to other environments due to differing tree structures and tree species such as those with a larger trunk space or have more of their canopy contact area at higher heights above the ground (i.e., some deciduous canopies). Moreover,</w:t>
      </w:r>
      <w:r>
        <w:t xml:space="preserve"> </w:t>
      </w:r>
      <w:hyperlink w:anchor="eq-ta">
        <w:r>
          <w:rPr>
            <w:rStyle w:val="894"/>
          </w:rPr>
          <w:t xml:space="preserve">Equation 4</w:t>
        </w:r>
      </w:hyperlink>
      <w:r>
        <w:t xml:space="preserve"> </w:t>
      </w:r>
      <w:r>
        <w:t xml:space="preserve">assumes a linear hydrometeor trajectory, and does not consider non-linear patterns such as wind flow wrapping around tree elements, turbulent flow, or differences in wind speed with height.</w:t>
      </w:r>
    </w:p>
    <w:p>
      <w:pPr>
        <w:pStyle w:val="887"/>
      </w:pPr>
      <w:r>
        <w:t xml:space="preserve">An existing method proposed in</w:t>
      </w:r>
      <w:r>
        <w:t xml:space="preserve"> </w:t>
      </w:r>
      <w:r>
        <w:t xml:space="preserve">Hedstrom &amp; Pomeroy (1998)</w:t>
      </w:r>
      <w:r>
        <w:t xml:space="preserve"> </w:t>
      </w:r>
      <w:r>
        <w:t xml:space="preserve">to scale canopy coverage with wind speed failed to reproduce the observations presented in</w:t>
      </w:r>
      <w:r>
        <w:t xml:space="preserve"> </w:t>
      </w:r>
      <w:hyperlink w:anchor="fig-lca-ht-ws">
        <w:r>
          <w:rPr>
            <w:rStyle w:val="894"/>
          </w:rPr>
          <w:t xml:space="preserve">Figure 11</w:t>
        </w:r>
      </w:hyperlink>
      <w:r>
        <w:t xml:space="preserve">. A new method is proposed which uses logistic function to calculate plot-wide</w:t>
      </w:r>
      <w:r>
        <w:t xml:space="preserve"> </w:t>
      </w:r>
      <m:oMath>
        <m:sSub>
          <m:e>
            <m:r>
              <m:t>C</m:t>
            </m:r>
          </m:e>
          <m:sub>
            <m:r>
              <m:t>i</m:t>
            </m:r>
            <m:r>
              <m:t>n</m:t>
            </m:r>
            <m:r>
              <m:t>c</m:t>
            </m:r>
          </m:sub>
        </m:sSub>
      </m:oMath>
      <w:r>
        <w:t xml:space="preserve"> </w:t>
      </w:r>
      <w:r>
        <w:t xml:space="preserve">as a function of</w:t>
      </w:r>
      <w:r>
        <w:t xml:space="preserve"> </w:t>
      </w:r>
      <m:oMath>
        <m:sSub>
          <m:e>
            <m:r>
              <m:t>θ</m:t>
            </m:r>
          </m:e>
          <m:sub>
            <m:r>
              <m:t>h</m:t>
            </m:r>
          </m:sub>
        </m:sSub>
      </m:oMath>
      <w:r>
        <w:t xml:space="preserve"> </w:t>
      </w:r>
      <w:r>
        <w:t xml:space="preserve">and</w:t>
      </w:r>
      <w:r>
        <w:t xml:space="preserve"> </w:t>
      </w:r>
      <m:oMath>
        <m:sSub>
          <m:e>
            <m:r>
              <m:t>C</m:t>
            </m:r>
          </m:e>
          <m:sub>
            <m:r>
              <m:t>c</m:t>
            </m:r>
          </m:sub>
        </m:sSub>
      </m:oMath>
      <w:r>
        <w:t xml:space="preserve">. Significant scatter in VoxRS measured</w:t>
      </w:r>
      <w:r>
        <w:t xml:space="preserve"> </w:t>
      </w:r>
      <m:oMath>
        <m:sSub>
          <m:e>
            <m:r>
              <m:t>C</m:t>
            </m:r>
          </m:e>
          <m:sub>
            <m:r>
              <m:t>p</m:t>
            </m:r>
          </m:sub>
        </m:sSub>
      </m:oMath>
      <w:r>
        <w:t xml:space="preserve"> </w:t>
      </w:r>
      <w:r>
        <w:t xml:space="preserve">across the two forest plots, illustrated by the high standard deviation in</w:t>
      </w:r>
      <w:r>
        <w:t xml:space="preserve"> </w:t>
      </w:r>
      <w:hyperlink w:anchor="fig-lca-ht-ws">
        <w:r>
          <w:rPr>
            <w:rStyle w:val="894"/>
          </w:rPr>
          <w:t xml:space="preserve">Figure 11</w:t>
        </w:r>
      </w:hyperlink>
      <w:r>
        <w:t xml:space="preserve">, resulted from directional (azimuth) and spatial differences in canopy structure. This large scatter suggests the observed relationships in</w:t>
      </w:r>
      <w:r>
        <w:t xml:space="preserve"> </w:t>
      </w:r>
      <w:hyperlink w:anchor="fig-lca-ht-ws">
        <w:r>
          <w:rPr>
            <w:rStyle w:val="894"/>
          </w:rPr>
          <w:t xml:space="preserve">Figure 11</w:t>
        </w:r>
      </w:hyperlink>
      <w:r>
        <w:t xml:space="preserve"> </w:t>
      </w:r>
      <w:r>
        <w:t xml:space="preserve">are only applicable at the forest stand scale where the sub metre variability</w:t>
      </w:r>
      <w:r>
        <w:t xml:space="preserve"> </w:t>
      </w:r>
      <m:oMath>
        <m:sSub>
          <m:e>
            <m:r>
              <m:t>C</m:t>
            </m:r>
          </m:e>
          <m:sub>
            <m:r>
              <m:t>p</m:t>
            </m:r>
          </m:sub>
        </m:sSub>
      </m:oMath>
      <w:r>
        <w:t xml:space="preserve"> </w:t>
      </w:r>
      <w:r>
        <w:t xml:space="preserve">averages out. At this scale,</w:t>
      </w:r>
      <w:r>
        <w:t xml:space="preserve"> </w:t>
      </w:r>
      <w:hyperlink w:anchor="eq-lca-inc">
        <w:r>
          <w:rPr>
            <w:rStyle w:val="894"/>
          </w:rPr>
          <w:t xml:space="preserve">Equation 7</w:t>
        </w:r>
      </w:hyperlink>
      <w:r>
        <w:t xml:space="preserve">, which uses trajectory angle alone, could be sufficient to determine</w:t>
      </w:r>
      <w:r>
        <w:t xml:space="preserve"> </w:t>
      </w:r>
      <m:oMath>
        <m:sSub>
          <m:e>
            <m:r>
              <m:t>C</m:t>
            </m:r>
          </m:e>
          <m:sub>
            <m:r>
              <m:t>i</m:t>
            </m:r>
            <m:r>
              <m:t>n</m:t>
            </m:r>
            <m:r>
              <m:t>c</m:t>
            </m:r>
          </m:sub>
        </m:sSub>
      </m:oMath>
      <w:r>
        <w:t xml:space="preserve"> </w:t>
      </w:r>
      <w:r>
        <w:t xml:space="preserve">and thus</w:t>
      </w:r>
      <w:r>
        <w:t xml:space="preserve"> </w:t>
      </w:r>
      <m:oMath>
        <m:sSub>
          <m:e>
            <m:r>
              <m:t>C</m:t>
            </m:r>
          </m:e>
          <m:sub>
            <m:r>
              <m:t>p</m:t>
            </m:r>
          </m:sub>
        </m:sSub>
      </m:oMath>
      <w:r>
        <w:t xml:space="preserve">. However,</w:t>
      </w:r>
      <w:r>
        <w:t xml:space="preserve"> </w:t>
      </w:r>
      <w:hyperlink w:anchor="eq-lca-inc">
        <w:r>
          <w:rPr>
            <w:rStyle w:val="894"/>
          </w:rPr>
          <w:t xml:space="preserve">Equation 7</w:t>
        </w:r>
      </w:hyperlink>
      <w:r>
        <w:t xml:space="preserve"> </w:t>
      </w:r>
      <w:r>
        <w:t xml:space="preserve">would not applicable to areas that have large continuous gap fractions (e.g., forested clear cuts) and should be limited forested areas. Further work is required to refine the relationship proposed in</w:t>
      </w:r>
      <w:r>
        <w:t xml:space="preserve"> </w:t>
      </w:r>
      <w:hyperlink w:anchor="eq-lca-inc">
        <w:r>
          <w:rPr>
            <w:rStyle w:val="894"/>
          </w:rPr>
          <w:t xml:space="preserve">Equation 7</w:t>
        </w:r>
      </w:hyperlink>
      <w:r>
        <w:t xml:space="preserve"> </w:t>
      </w:r>
      <w:r>
        <w:t xml:space="preserve">across a range of tree species and densities. A better understanding of this relationship is also important for representing the change in light transmittance through the canopy with solar zenith angle</w:t>
      </w:r>
      <w:r>
        <w:t xml:space="preserve"> </w:t>
      </w:r>
      <w:r>
        <w:t xml:space="preserve">(Niu &amp; Yang, 2004)</w:t>
      </w:r>
      <w:r>
        <w:t xml:space="preserve">. Also ref</w:t>
      </w:r>
      <w:r>
        <w:t xml:space="preserve"> </w:t>
      </w:r>
      <w:r>
        <w:t xml:space="preserve">Dai et al. (2019)</w:t>
      </w:r>
      <w:r>
        <w:t xml:space="preserve"> </w:t>
      </w:r>
      <w:r>
        <w:t xml:space="preserve">who propose a way to represent sub-grid variability and gap distribution in the canopy, important for them for subcanopy turbulence.</w:t>
      </w:r>
    </w:p>
    <w:p>
      <w:pPr>
        <w:pStyle w:val="887"/>
      </w:pPr>
      <w:r>
        <w:t xml:space="preserve">Although the performance improvement in the vector-based model compared to the Nadir model is relatively small the positive bias of the VB model is preferred due to uncertainties with the throughfall measurements. Throughfall measurements by UAV-lidar over the snowfall event are inherently overestimates due to some unloading and redistribution of snow, which were estimated to be about 2 kg m</w:t>
      </w:r>
      <w:r>
        <w:rPr>
          <w:vertAlign w:val="superscript"/>
        </w:rPr>
        <w:t xml:space="preserve">-2</w:t>
      </w:r>
      <w:r>
        <w:t xml:space="preserve">. Throughfall measurements that do not include unloading and redistribution would have been slightly lower and thus better matched the vector-based model. Conversely, the Nadir model which has a stronger negative bias, would result in further overestimates. Although the Nadir model provided good performance for this event, reduced performance would be expected for a snowfall event with stronger wind speeds which would further increase</w:t>
      </w:r>
      <w:r>
        <w:t xml:space="preserve"> </w:t>
      </w:r>
      <m:oMath>
        <m:sSub>
          <m:e>
            <m:r>
              <m:t>C</m:t>
            </m:r>
          </m:e>
          <m:sub>
            <m:r>
              <m:t>p</m:t>
            </m:r>
          </m:sub>
        </m:sSub>
      </m:oMath>
      <w:r>
        <w:t xml:space="preserve">. While the vector-based model acts to increase interception efficiency with wind speed, several studies suggest that canopy snow ablation increases as a result of wind induced unloading</w:t>
      </w:r>
      <w:r>
        <w:t xml:space="preserve"> </w:t>
      </w:r>
      <w:r>
        <w:t xml:space="preserve">(Bartlett &amp; Verseghy, 2015; Betts &amp; Ball, 1997; Lumbrazo et al., 2022; Roesch et al., 2001; Wheeler, 1987)</w:t>
      </w:r>
      <w:r>
        <w:t xml:space="preserve">. While these studies have been used to develop parameterizations for wind induced unloading, they were not based on direct measurements of canopy snow unloading and further research is required to better refine these relationships to understand how wind influences canopy snow unloading after it is intercepted. Once the vector-based model is combined with a wind-induced canopy snow unloading parameterization, the overall influence of wind on canopy snow interception will be balanced to some extent.</w:t>
      </w:r>
    </w:p>
    <w:bookmarkEnd w:id="101"/>
    <w:bookmarkStart w:id="102" w:name="conclusions"/>
    <w:p>
      <w:pPr>
        <w:pStyle w:val="876"/>
      </w:pPr>
      <w:r>
        <w:t xml:space="preserve">6. Conclusions</w:t>
      </w:r>
    </w:p>
    <w:p>
      <w:pPr>
        <w:pStyle w:val="939"/>
      </w:pPr>
      <w:r>
        <w:t xml:space="preserve">New observations of snow interception, collected over a wide range of meteorological conditions and canopy structures suggest forest structure is the primary factor governing subcanopy snow accumulation. These findings challenge the theoretical foundation of most existing snow interception parameterizations, which rely on canopy snow load and air temperature as key predictors. At the point scale, high-temporal resolution measurements revealed no evidence of a maximum canopy snow load, even for snowfalls up to 45 kg m</w:t>
      </w:r>
      <w:r>
        <w:rPr>
          <w:vertAlign w:val="superscript"/>
        </w:rPr>
        <w:t xml:space="preserve">-2</w:t>
      </w:r>
      <w:r>
        <w:t xml:space="preserve">, nor was there any indication of increased cohesion or branch bending affecting interception efficiency through air temperature. Instead, wind speed was found to either increase or decrease interception efficiency due to its influence on hydrometeor trajectory angle, which alters the apparent forest structure, or snow-leaf contact area.</w:t>
      </w:r>
    </w:p>
    <w:p>
      <w:pPr>
        <w:pStyle w:val="887"/>
      </w:pPr>
      <w:r>
        <w:t xml:space="preserve">At the forest plot scale, UAV-lidar measurements of throughfall collected over a wind-driven snowfall event confirmed the results observed at the point-scale and showed leaf contact area was the main factor governing the interception efficiency at a particular site. Canopy structure metrics adjusted for trajectory angle provided an improved predictor of interception efficiency compared to nadir canopy coverage. Plot-wide canopy structure was shown to be highly sensitive to simulated hydrometeor trajectory angles. For example, using VoxRS measurements snow-leaf contact area was observed to double for simulated hydrometeor trajectories associated with a wind speeds of 1 m s</w:t>
      </w:r>
      <w:r>
        <w:rPr>
          <w:vertAlign w:val="superscript"/>
        </w:rPr>
        <w:t xml:space="preserve">-1</w:t>
      </w:r>
      <w:r>
        <w:t xml:space="preserve"> </w:t>
      </w:r>
      <w:r>
        <w:t xml:space="preserve">compared to vertical hydrometeor trajectories. An existing theoretical relationship failed to represent the VoxRS measured increase in leaf contact area with simulated trajectory angles.</w:t>
      </w:r>
    </w:p>
    <w:p>
      <w:pPr>
        <w:pStyle w:val="887"/>
      </w:pPr>
      <w:r>
        <w:t xml:space="preserve">The lack of a strong association between air temperature or canopy snow load with interception efficiency, along with the clear influence of wind speed, underscores the need for a new snow interception parameterization. A new parameterization is proposed that calculates initial interception, prior to canopy snow ablation, as a function of snowfall and leaf contact area. This parameterization is consistent with many rainfall interception studies, which also separate canopy loading and ablation processes and calculate interception as a function of canopy coverage. Additionally, a second equation is proposed to estimate the increase in leaf contact area from nadir canopy coverage as a function of hydrometeor trajectory angle. This updated snow interception parameterization showed good performance in the subalpine forest in this study, but further validation should be conducted in a range of climates, forest species, and canopy structures. Caution is advised when applying this updated routine with existing canopy snow ablation parameterizations, as these were developed in conjunction with earlier snow interception routines that also incorporated ablation processes.</w:t>
      </w:r>
    </w:p>
    <w:bookmarkEnd w:id="102"/>
    <w:bookmarkStart w:id="103" w:name="acknowledgments"/>
    <w:p>
      <w:pPr>
        <w:pStyle w:val="876"/>
      </w:pPr>
      <w:r>
        <w:t xml:space="preserve">7. Acknowledgments</w:t>
      </w:r>
    </w:p>
    <w:p>
      <w:pPr>
        <w:pStyle w:val="939"/>
      </w:pPr>
      <w:r>
        <w:t xml:space="preserve">We wish to acknowledge financial support from the University of Saskatchewan Dean’s Scholarship, Natural Sciences and Engineering Research Council of Canada, Global Water Futures Programme, Alberta Innovates and the Canada Research Chairs Programme. We thank Madison Harasyn, Hannah Koslowsky, Kieran Lehan, Lindsey Langs and Fortress Mountain Resort for their help in the field. Madison Harasyn, Alistair Wallace, and Rob White contributed to developing the UAV-lidar processing workflow.</w:t>
      </w:r>
    </w:p>
    <w:bookmarkEnd w:id="103"/>
    <w:bookmarkStart w:id="145" w:name="data-availability"/>
    <w:p>
      <w:pPr>
        <w:pStyle w:val="876"/>
      </w:pPr>
      <w:r>
        <w:t xml:space="preserve">8. Data Availability</w:t>
      </w:r>
    </w:p>
    <w:p>
      <w:pPr>
        <w:pStyle w:val="939"/>
      </w:pPr>
      <w:r>
        <w:t xml:space="preserve">The data that support the findings in this study will be made publicly available upon publication.</w:t>
      </w:r>
    </w:p>
    <w:p>
      <w:r>
        <w:br w:type="page"/>
      </w:r>
    </w:p>
    <w:bookmarkStart w:id="144" w:name="refs"/>
    <w:bookmarkStart w:id="105" w:name="ref-Bartlett2015"/>
    <w:p>
      <w:pPr>
        <w:pStyle w:val="943"/>
      </w:pPr>
      <w:r>
        <w:t xml:space="preserve">Bartlett, P. A., &amp; Verseghy, D. L. (2015).</w:t>
      </w:r>
      <w:r>
        <w:t xml:space="preserve"> </w:t>
      </w:r>
      <w:r>
        <w:t xml:space="preserve">Modified treatment of intercepted snow improves the simulated forest albedo in the Canadian Land Surface Scheme</w:t>
      </w:r>
      <w:r>
        <w:t xml:space="preserve">.</w:t>
      </w:r>
      <w:r>
        <w:t xml:space="preserve"> </w:t>
      </w:r>
      <w:r>
        <w:rPr>
          <w:iCs/>
          <w:i/>
        </w:rPr>
        <w:t xml:space="preserve">Hydrological Processes</w:t>
      </w:r>
      <w:r>
        <w:t xml:space="preserve">,</w:t>
      </w:r>
      <w:r>
        <w:t xml:space="preserve"> </w:t>
      </w:r>
      <w:r>
        <w:rPr>
          <w:iCs/>
          <w:i/>
        </w:rPr>
        <w:t xml:space="preserve">29</w:t>
      </w:r>
      <w:r>
        <w:t xml:space="preserve">(14), 3208–3226.</w:t>
      </w:r>
      <w:r>
        <w:t xml:space="preserve"> </w:t>
      </w:r>
      <w:hyperlink r:id="rId104">
        <w:r>
          <w:rPr>
            <w:rStyle w:val="894"/>
          </w:rPr>
          <w:t xml:space="preserve">https://doi.org/10.1002/HYP.10431</w:t>
        </w:r>
      </w:hyperlink>
    </w:p>
    <w:bookmarkEnd w:id="105"/>
    <w:bookmarkStart w:id="107" w:name="ref-Betts1997"/>
    <w:p>
      <w:pPr>
        <w:pStyle w:val="943"/>
      </w:pPr>
      <w:r>
        <w:t xml:space="preserve">Betts, A. K., &amp; Ball, J. H. (1997).</w:t>
      </w:r>
      <w:r>
        <w:t xml:space="preserve"> </w:t>
      </w:r>
      <w:r>
        <w:t xml:space="preserve">Albedo over the boreal forest</w:t>
      </w:r>
      <w:r>
        <w:t xml:space="preserve">.</w:t>
      </w:r>
      <w:r>
        <w:t xml:space="preserve"> </w:t>
      </w:r>
      <w:r>
        <w:rPr>
          <w:iCs/>
          <w:i/>
        </w:rPr>
        <w:t xml:space="preserve">Journal of Geophysical Research: Atmospheres</w:t>
      </w:r>
      <w:r>
        <w:t xml:space="preserve">,</w:t>
      </w:r>
      <w:r>
        <w:t xml:space="preserve"> </w:t>
      </w:r>
      <w:r>
        <w:rPr>
          <w:iCs/>
          <w:i/>
        </w:rPr>
        <w:t xml:space="preserve">102</w:t>
      </w:r>
      <w:r>
        <w:t xml:space="preserve">(D24), 28901–28909. https://doi.org/</w:t>
      </w:r>
      <w:hyperlink r:id="rId106">
        <w:r>
          <w:rPr>
            <w:rStyle w:val="894"/>
          </w:rPr>
          <w:t xml:space="preserve">https://doi.org/10.1029/96JD03876</w:t>
        </w:r>
      </w:hyperlink>
    </w:p>
    <w:bookmarkEnd w:id="107"/>
    <w:bookmarkStart w:id="109" w:name="ref-Cionco1965"/>
    <w:p>
      <w:pPr>
        <w:pStyle w:val="943"/>
      </w:pPr>
      <w:r>
        <w:t xml:space="preserve">Cionco, R. M. (1965).</w:t>
      </w:r>
      <w:r>
        <w:t xml:space="preserve"> </w:t>
      </w:r>
      <w:r>
        <w:t xml:space="preserve">A Mathematical Model for Air Flow in a Vegetative Canopy</w:t>
      </w:r>
      <w:r>
        <w:t xml:space="preserve">.</w:t>
      </w:r>
      <w:r>
        <w:t xml:space="preserve"> </w:t>
      </w:r>
      <w:r>
        <w:rPr>
          <w:iCs/>
          <w:i/>
        </w:rPr>
        <w:t xml:space="preserve">Journal of Applied Meteorology (1962)</w:t>
      </w:r>
      <w:r>
        <w:t xml:space="preserve">,</w:t>
      </w:r>
      <w:r>
        <w:t xml:space="preserve"> </w:t>
      </w:r>
      <w:r>
        <w:rPr>
          <w:iCs/>
          <w:i/>
        </w:rPr>
        <w:t xml:space="preserve">4</w:t>
      </w:r>
      <w:r>
        <w:t xml:space="preserve">(4), 517–522. https://doi.org/</w:t>
      </w:r>
      <w:hyperlink r:id="rId108">
        <w:r>
          <w:rPr>
            <w:rStyle w:val="894"/>
          </w:rPr>
          <w:t xml:space="preserve">https://doi.org/10.1175/1520-0450(1965)004&lt;0517:AMMFAF&gt;2.0.CO;2</w:t>
        </w:r>
      </w:hyperlink>
    </w:p>
    <w:bookmarkEnd w:id="109"/>
    <w:bookmarkStart w:id="111" w:name="ref-Dai2019"/>
    <w:p>
      <w:pPr>
        <w:pStyle w:val="943"/>
      </w:pPr>
      <w:r>
        <w:t xml:space="preserve">Dai, Y., Yuan, H., Xin, Q., Wang, D., Shangguan, W., Zhang, S., Liu, S., &amp; Wei, N. (2019).</w:t>
      </w:r>
      <w:r>
        <w:t xml:space="preserve"> </w:t>
      </w:r>
      <w:r>
        <w:t xml:space="preserve">Different representations of canopy structure—A large source of uncertainty in global land surface modeling</w:t>
      </w:r>
      <w:r>
        <w:t xml:space="preserve">.</w:t>
      </w:r>
      <w:r>
        <w:t xml:space="preserve"> </w:t>
      </w:r>
      <w:r>
        <w:rPr>
          <w:iCs/>
          <w:i/>
        </w:rPr>
        <w:t xml:space="preserve">Agricultural and Forest Meteorology</w:t>
      </w:r>
      <w:r>
        <w:t xml:space="preserve">,</w:t>
      </w:r>
      <w:r>
        <w:t xml:space="preserve"> </w:t>
      </w:r>
      <w:r>
        <w:rPr>
          <w:iCs/>
          <w:i/>
        </w:rPr>
        <w:t xml:space="preserve">269-270</w:t>
      </w:r>
      <w:r>
        <w:t xml:space="preserve">(135), 119–135.</w:t>
      </w:r>
      <w:r>
        <w:t xml:space="preserve"> </w:t>
      </w:r>
      <w:hyperlink r:id="rId110">
        <w:r>
          <w:rPr>
            <w:rStyle w:val="894"/>
          </w:rPr>
          <w:t xml:space="preserve">https://doi.org/10.1016/j.agrformet.2019.02.006</w:t>
        </w:r>
      </w:hyperlink>
    </w:p>
    <w:bookmarkEnd w:id="111"/>
    <w:bookmarkStart w:id="113" w:name="ref-Hedstrom1998a"/>
    <w:p>
      <w:pPr>
        <w:pStyle w:val="943"/>
      </w:pPr>
      <w:r>
        <w:t xml:space="preserve">Hedstrom, N. R., &amp; Pomeroy, J. W. (1998).</w:t>
      </w:r>
      <w:r>
        <w:t xml:space="preserve"> </w:t>
      </w:r>
      <w:r>
        <w:t xml:space="preserve">Measurements and modelling of snow interception in the boreal forest</w:t>
      </w:r>
      <w:r>
        <w:t xml:space="preserve">.</w:t>
      </w:r>
      <w:r>
        <w:t xml:space="preserve"> </w:t>
      </w:r>
      <w:r>
        <w:rPr>
          <w:iCs/>
          <w:i/>
        </w:rPr>
        <w:t xml:space="preserve">Hydrological Processes</w:t>
      </w:r>
      <w:r>
        <w:t xml:space="preserve">,</w:t>
      </w:r>
      <w:r>
        <w:t xml:space="preserve"> </w:t>
      </w:r>
      <w:r>
        <w:rPr>
          <w:iCs/>
          <w:i/>
        </w:rPr>
        <w:t xml:space="preserve">12</w:t>
      </w:r>
      <w:r>
        <w:t xml:space="preserve">(10-11), 1611–1625.</w:t>
      </w:r>
      <w:r>
        <w:t xml:space="preserve"> </w:t>
      </w:r>
      <w:hyperlink r:id="rId112">
        <w:r>
          <w:rPr>
            <w:rStyle w:val="894"/>
          </w:rPr>
          <w:t xml:space="preserve">https://doi.org/10.1002/(SICI)1099-1085(199808/09)12:10/11&lt;1611::AID-HYP684&gt;3.0.CO;2-4</w:t>
        </w:r>
      </w:hyperlink>
    </w:p>
    <w:bookmarkEnd w:id="113"/>
    <w:bookmarkStart w:id="115" w:name="ref-Herwitz1995"/>
    <w:p>
      <w:pPr>
        <w:pStyle w:val="943"/>
      </w:pPr>
      <w:r>
        <w:t xml:space="preserve">Herwitz, S. R., &amp; Slye, R. E. (1995).</w:t>
      </w:r>
      <w:r>
        <w:t xml:space="preserve"> </w:t>
      </w:r>
      <w:r>
        <w:t xml:space="preserve">Three-dimensional modeling of canopy tree interception of wind-driven rainfall</w:t>
      </w:r>
      <w:r>
        <w:t xml:space="preserve">.</w:t>
      </w:r>
      <w:r>
        <w:t xml:space="preserve"> </w:t>
      </w:r>
      <w:r>
        <w:rPr>
          <w:iCs/>
          <w:i/>
        </w:rPr>
        <w:t xml:space="preserve">Journal of Hydrology</w:t>
      </w:r>
      <w:r>
        <w:t xml:space="preserve">,</w:t>
      </w:r>
      <w:r>
        <w:t xml:space="preserve"> </w:t>
      </w:r>
      <w:r>
        <w:rPr>
          <w:iCs/>
          <w:i/>
        </w:rPr>
        <w:t xml:space="preserve">168</w:t>
      </w:r>
      <w:r>
        <w:t xml:space="preserve">(1-4), 205–226.</w:t>
      </w:r>
      <w:r>
        <w:t xml:space="preserve"> </w:t>
      </w:r>
      <w:hyperlink r:id="rId114">
        <w:r>
          <w:rPr>
            <w:rStyle w:val="894"/>
          </w:rPr>
          <w:t xml:space="preserve">https://doi.org/10.1016/0022-1694(94)02643-P</w:t>
        </w:r>
      </w:hyperlink>
    </w:p>
    <w:bookmarkEnd w:id="115"/>
    <w:bookmarkStart w:id="117" w:name="ref-Katsushima2023"/>
    <w:p>
      <w:pPr>
        <w:pStyle w:val="943"/>
      </w:pPr>
      <w:r>
        <w:t xml:space="preserve">Katsushima, T., Kato, A., Aiura, H., Nanko, K., Suzuki, S., Takeuchi, Y., &amp; Murakami, S. (2023).</w:t>
      </w:r>
      <w:r>
        <w:t xml:space="preserve"> </w:t>
      </w:r>
      <w:r>
        <w:t xml:space="preserve">Modelling of snow interception on a Japanese cedar canopy based on weighing tree experiment in a warm winter region</w:t>
      </w:r>
      <w:r>
        <w:t xml:space="preserve">.</w:t>
      </w:r>
      <w:r>
        <w:t xml:space="preserve"> </w:t>
      </w:r>
      <w:r>
        <w:rPr>
          <w:iCs/>
          <w:i/>
        </w:rPr>
        <w:t xml:space="preserve">Hydrological Processes</w:t>
      </w:r>
      <w:r>
        <w:t xml:space="preserve">,</w:t>
      </w:r>
      <w:r>
        <w:t xml:space="preserve"> </w:t>
      </w:r>
      <w:r>
        <w:rPr>
          <w:iCs/>
          <w:i/>
        </w:rPr>
        <w:t xml:space="preserve">37</w:t>
      </w:r>
      <w:r>
        <w:t xml:space="preserve">(6), 1–16.</w:t>
      </w:r>
      <w:r>
        <w:t xml:space="preserve"> </w:t>
      </w:r>
      <w:hyperlink r:id="rId116">
        <w:r>
          <w:rPr>
            <w:rStyle w:val="894"/>
          </w:rPr>
          <w:t xml:space="preserve">https://doi.org/10.1002/hyp.14922</w:t>
        </w:r>
      </w:hyperlink>
    </w:p>
    <w:bookmarkEnd w:id="117"/>
    <w:bookmarkStart w:id="118" w:name="ref-Kozak1995"/>
    <w:p>
      <w:pPr>
        <w:pStyle w:val="943"/>
      </w:pPr>
      <w:r>
        <w:t xml:space="preserve">Kozak, A., &amp; Kozak, R. A. (1995).</w:t>
      </w:r>
      <w:r>
        <w:t xml:space="preserve"> </w:t>
      </w:r>
      <w:r>
        <w:t xml:space="preserve">Notes on regression through the origin</w:t>
      </w:r>
      <w:r>
        <w:t xml:space="preserve">.</w:t>
      </w:r>
      <w:r>
        <w:t xml:space="preserve"> </w:t>
      </w:r>
      <w:r>
        <w:rPr>
          <w:iCs/>
          <w:i/>
        </w:rPr>
        <w:t xml:space="preserve">Forestry Chronicle</w:t>
      </w:r>
      <w:r>
        <w:t xml:space="preserve">,</w:t>
      </w:r>
      <w:r>
        <w:t xml:space="preserve"> </w:t>
      </w:r>
      <w:r>
        <w:rPr>
          <w:iCs/>
          <w:i/>
        </w:rPr>
        <w:t xml:space="preserve">71</w:t>
      </w:r>
      <w:r>
        <w:t xml:space="preserve">(3), 326–330.</w:t>
      </w:r>
    </w:p>
    <w:bookmarkEnd w:id="118"/>
    <w:bookmarkStart w:id="120" w:name="ref-Lehtonen2016"/>
    <w:p>
      <w:pPr>
        <w:pStyle w:val="943"/>
      </w:pPr>
      <w:r>
        <w:t xml:space="preserve">Lehtonen, I., Kämäraïnen, M., Gregow, H., Venälaïnen, A., &amp; Peltola, H. (2016).</w:t>
      </w:r>
      <w:r>
        <w:t xml:space="preserve"> </w:t>
      </w:r>
      <w:r>
        <w:t xml:space="preserve">Heavy snow loads in Finnish forests respond regionally asymmetrically to projected climate change</w:t>
      </w:r>
      <w:r>
        <w:t xml:space="preserve">.</w:t>
      </w:r>
      <w:r>
        <w:t xml:space="preserve"> </w:t>
      </w:r>
      <w:r>
        <w:rPr>
          <w:iCs/>
          <w:i/>
        </w:rPr>
        <w:t xml:space="preserve">Natural Hazards and Earth System Sciences</w:t>
      </w:r>
      <w:r>
        <w:t xml:space="preserve">,</w:t>
      </w:r>
      <w:r>
        <w:t xml:space="preserve"> </w:t>
      </w:r>
      <w:r>
        <w:rPr>
          <w:iCs/>
          <w:i/>
        </w:rPr>
        <w:t xml:space="preserve">16</w:t>
      </w:r>
      <w:r>
        <w:t xml:space="preserve">(10), 2259–2271.</w:t>
      </w:r>
      <w:r>
        <w:t xml:space="preserve"> </w:t>
      </w:r>
      <w:hyperlink r:id="rId119">
        <w:r>
          <w:rPr>
            <w:rStyle w:val="894"/>
          </w:rPr>
          <w:t xml:space="preserve">https://doi.org/10.5194/nhess-16-2259-2016</w:t>
        </w:r>
      </w:hyperlink>
    </w:p>
    <w:bookmarkEnd w:id="120"/>
    <w:bookmarkStart w:id="122" w:name="ref-Lumbrazo2022"/>
    <w:p>
      <w:pPr>
        <w:pStyle w:val="943"/>
      </w:pPr>
      <w:r>
        <w:t xml:space="preserve">Lumbrazo, C., Bennett, A., Currier, W. R., Nijssen, B., &amp; Lundquist, J. (2022).</w:t>
      </w:r>
      <w:r>
        <w:t xml:space="preserve"> </w:t>
      </w:r>
      <w:r>
        <w:t xml:space="preserve">Evaluating Multiple Canopy-Snow Unloading Parameterizations in SUMMA With Time-Lapse Photography Characterized by Citizen Scientists</w:t>
      </w:r>
      <w:r>
        <w:t xml:space="preserve">.</w:t>
      </w:r>
      <w:r>
        <w:t xml:space="preserve"> </w:t>
      </w:r>
      <w:r>
        <w:rPr>
          <w:iCs/>
          <w:i/>
        </w:rPr>
        <w:t xml:space="preserve">Water Resources Research</w:t>
      </w:r>
      <w:r>
        <w:t xml:space="preserve">,</w:t>
      </w:r>
      <w:r>
        <w:t xml:space="preserve"> </w:t>
      </w:r>
      <w:r>
        <w:rPr>
          <w:iCs/>
          <w:i/>
        </w:rPr>
        <w:t xml:space="preserve">58</w:t>
      </w:r>
      <w:r>
        <w:t xml:space="preserve">(6), 1–22.</w:t>
      </w:r>
      <w:r>
        <w:t xml:space="preserve"> </w:t>
      </w:r>
      <w:hyperlink r:id="rId121">
        <w:r>
          <w:rPr>
            <w:rStyle w:val="894"/>
          </w:rPr>
          <w:t xml:space="preserve">https://doi.org/10.1029/2021WR030852</w:t>
        </w:r>
      </w:hyperlink>
    </w:p>
    <w:bookmarkEnd w:id="122"/>
    <w:bookmarkStart w:id="124" w:name="ref-Lundquist2021"/>
    <w:p>
      <w:pPr>
        <w:pStyle w:val="943"/>
      </w:pPr>
      <w:r>
        <w:t xml:space="preserve">Lundquist, J. D., Dickerson-Lange, S., Gutmann, E., Jonas, T., Lumbrazo, C., &amp; Reynolds, D. (2021).</w:t>
      </w:r>
      <w:r>
        <w:t xml:space="preserve"> </w:t>
      </w:r>
      <w:r>
        <w:t xml:space="preserve">Snow interception modelling: Isolated observations have led to many land surface models lacking appropriate temperature sensitivities</w:t>
      </w:r>
      <w:r>
        <w:t xml:space="preserve">.</w:t>
      </w:r>
      <w:r>
        <w:t xml:space="preserve"> </w:t>
      </w:r>
      <w:r>
        <w:rPr>
          <w:iCs/>
          <w:i/>
        </w:rPr>
        <w:t xml:space="preserve">Hydrological Processes</w:t>
      </w:r>
      <w:r>
        <w:t xml:space="preserve">,</w:t>
      </w:r>
      <w:r>
        <w:t xml:space="preserve"> </w:t>
      </w:r>
      <w:r>
        <w:rPr>
          <w:iCs/>
          <w:i/>
        </w:rPr>
        <w:t xml:space="preserve">35</w:t>
      </w:r>
      <w:r>
        <w:t xml:space="preserve">(7), 1–20.</w:t>
      </w:r>
      <w:r>
        <w:t xml:space="preserve"> </w:t>
      </w:r>
      <w:hyperlink r:id="rId123">
        <w:r>
          <w:rPr>
            <w:rStyle w:val="894"/>
          </w:rPr>
          <w:t xml:space="preserve">https://doi.org/10.1002/hyp.14274</w:t>
        </w:r>
      </w:hyperlink>
    </w:p>
    <w:bookmarkEnd w:id="124"/>
    <w:bookmarkStart w:id="126" w:name="ref-Moeser2015"/>
    <w:p>
      <w:pPr>
        <w:pStyle w:val="943"/>
      </w:pPr>
      <w:r>
        <w:t xml:space="preserve">Moeser, D., Stähli, M., &amp; Jonas, T. (2015).</w:t>
      </w:r>
      <w:r>
        <w:t xml:space="preserve"> </w:t>
      </w:r>
      <w:r>
        <w:t xml:space="preserve">Improved snow interception modeling using canopy parameters derived from airborne LiDAR data</w:t>
      </w:r>
      <w:r>
        <w:t xml:space="preserve">.</w:t>
      </w:r>
      <w:r>
        <w:t xml:space="preserve"> </w:t>
      </w:r>
      <w:r>
        <w:rPr>
          <w:iCs/>
          <w:i/>
        </w:rPr>
        <w:t xml:space="preserve">Water Resources Research</w:t>
      </w:r>
      <w:r>
        <w:t xml:space="preserve">,</w:t>
      </w:r>
      <w:r>
        <w:t xml:space="preserve"> </w:t>
      </w:r>
      <w:r>
        <w:rPr>
          <w:iCs/>
          <w:i/>
        </w:rPr>
        <w:t xml:space="preserve">51</w:t>
      </w:r>
      <w:r>
        <w:t xml:space="preserve">(7), 5041–5059. https://doi.org/</w:t>
      </w:r>
      <w:hyperlink r:id="rId125">
        <w:r>
          <w:rPr>
            <w:rStyle w:val="894"/>
          </w:rPr>
          <w:t xml:space="preserve">https://doi.org/10.1002/2014WR016724</w:t>
        </w:r>
      </w:hyperlink>
    </w:p>
    <w:bookmarkEnd w:id="126"/>
    <w:bookmarkStart w:id="128" w:name="ref-Niu2004a"/>
    <w:p>
      <w:pPr>
        <w:pStyle w:val="943"/>
      </w:pPr>
      <w:r>
        <w:t xml:space="preserve">Niu, G. Y., &amp; Yang, Z. L. (2004).</w:t>
      </w:r>
      <w:r>
        <w:t xml:space="preserve"> </w:t>
      </w:r>
      <w:r>
        <w:t xml:space="preserve">Effects of vegetation canopy processes on snow surface energy and mass balances</w:t>
      </w:r>
      <w:r>
        <w:t xml:space="preserve">.</w:t>
      </w:r>
      <w:r>
        <w:t xml:space="preserve"> </w:t>
      </w:r>
      <w:r>
        <w:rPr>
          <w:iCs/>
          <w:i/>
        </w:rPr>
        <w:t xml:space="preserve">Journal of Geophysical Research D: Atmospheres</w:t>
      </w:r>
      <w:r>
        <w:t xml:space="preserve">,</w:t>
      </w:r>
      <w:r>
        <w:t xml:space="preserve"> </w:t>
      </w:r>
      <w:r>
        <w:rPr>
          <w:iCs/>
          <w:i/>
        </w:rPr>
        <w:t xml:space="preserve">109</w:t>
      </w:r>
      <w:r>
        <w:t xml:space="preserve">(23), 1–15.</w:t>
      </w:r>
      <w:r>
        <w:t xml:space="preserve"> </w:t>
      </w:r>
      <w:hyperlink r:id="rId127">
        <w:r>
          <w:rPr>
            <w:rStyle w:val="894"/>
          </w:rPr>
          <w:t xml:space="preserve">https://doi.org/10.1029/2004JD004884</w:t>
        </w:r>
      </w:hyperlink>
    </w:p>
    <w:bookmarkEnd w:id="128"/>
    <w:bookmarkStart w:id="129" w:name="ref-Nock2016"/>
    <w:p>
      <w:pPr>
        <w:pStyle w:val="943"/>
      </w:pPr>
      <w:r>
        <w:t xml:space="preserve">Nock, C. A., Lecigne, B., Taugourdeau, O., Greene, D. F., Dauzat, J., Delagrange, S., &amp; Messier, C. (2016).</w:t>
      </w:r>
      <w:r>
        <w:t xml:space="preserve"> </w:t>
      </w:r>
      <w:r>
        <w:t xml:space="preserve">Linking ice accretion and crown structure: towards a model of the effect of freezing rain on tree canopies</w:t>
      </w:r>
      <w:r>
        <w:t xml:space="preserve">.</w:t>
      </w:r>
      <w:r>
        <w:t xml:space="preserve"> </w:t>
      </w:r>
      <w:r>
        <w:rPr>
          <w:iCs/>
          <w:i/>
        </w:rPr>
        <w:t xml:space="preserve">Annals of Botany</w:t>
      </w:r>
      <w:r>
        <w:t xml:space="preserve">,</w:t>
      </w:r>
      <w:r>
        <w:t xml:space="preserve"> </w:t>
      </w:r>
      <w:r>
        <w:rPr>
          <w:iCs/>
          <w:i/>
        </w:rPr>
        <w:t xml:space="preserve">117</w:t>
      </w:r>
      <w:r>
        <w:t xml:space="preserve">(7), 1163–1173.</w:t>
      </w:r>
    </w:p>
    <w:bookmarkEnd w:id="129"/>
    <w:bookmarkStart w:id="131" w:name="ref-Roesch2001"/>
    <w:p>
      <w:pPr>
        <w:pStyle w:val="943"/>
      </w:pPr>
      <w:r>
        <w:t xml:space="preserve">Roesch, A., Wild, M., Gilgen, H., &amp; Ohmura, A. (2001).</w:t>
      </w:r>
      <w:r>
        <w:t xml:space="preserve"> </w:t>
      </w:r>
      <w:r>
        <w:t xml:space="preserve">A new snow cover fraction parameterization for the ECHAM4 GCM</w:t>
      </w:r>
      <w:r>
        <w:t xml:space="preserve">.</w:t>
      </w:r>
      <w:r>
        <w:t xml:space="preserve"> </w:t>
      </w:r>
      <w:r>
        <w:rPr>
          <w:iCs/>
          <w:i/>
        </w:rPr>
        <w:t xml:space="preserve">Climate Dynamics</w:t>
      </w:r>
      <w:r>
        <w:t xml:space="preserve">,</w:t>
      </w:r>
      <w:r>
        <w:t xml:space="preserve"> </w:t>
      </w:r>
      <w:r>
        <w:rPr>
          <w:iCs/>
          <w:i/>
        </w:rPr>
        <w:t xml:space="preserve">17</w:t>
      </w:r>
      <w:r>
        <w:t xml:space="preserve">(12), 933–946.</w:t>
      </w:r>
      <w:r>
        <w:t xml:space="preserve"> </w:t>
      </w:r>
      <w:hyperlink r:id="rId130">
        <w:r>
          <w:rPr>
            <w:rStyle w:val="894"/>
          </w:rPr>
          <w:t xml:space="preserve">https://doi.org/10.1007/s003820100153</w:t>
        </w:r>
      </w:hyperlink>
    </w:p>
    <w:bookmarkEnd w:id="131"/>
    <w:bookmarkStart w:id="133" w:name="ref-Satterlund1967"/>
    <w:p>
      <w:pPr>
        <w:pStyle w:val="943"/>
      </w:pPr>
      <w:r>
        <w:t xml:space="preserve">Satterlund, D. R., &amp; Haupt, H. F. (1967).</w:t>
      </w:r>
      <w:r>
        <w:t xml:space="preserve"> </w:t>
      </w:r>
      <w:r>
        <w:t xml:space="preserve">Snow catch by Conifer Crowns</w:t>
      </w:r>
      <w:r>
        <w:t xml:space="preserve">.</w:t>
      </w:r>
      <w:r>
        <w:t xml:space="preserve"> </w:t>
      </w:r>
      <w:r>
        <w:rPr>
          <w:iCs/>
          <w:i/>
        </w:rPr>
        <w:t xml:space="preserve">Water Resources Research</w:t>
      </w:r>
      <w:r>
        <w:t xml:space="preserve">,</w:t>
      </w:r>
      <w:r>
        <w:t xml:space="preserve"> </w:t>
      </w:r>
      <w:r>
        <w:rPr>
          <w:iCs/>
          <w:i/>
        </w:rPr>
        <w:t xml:space="preserve">3</w:t>
      </w:r>
      <w:r>
        <w:t xml:space="preserve">(4), 1035–1039. https://doi.org/</w:t>
      </w:r>
      <w:hyperlink r:id="rId132">
        <w:r>
          <w:rPr>
            <w:rStyle w:val="894"/>
          </w:rPr>
          <w:t xml:space="preserve">https://doi.org/10.1029/WR003i004p01035</w:t>
        </w:r>
      </w:hyperlink>
    </w:p>
    <w:bookmarkEnd w:id="133"/>
    <w:bookmarkStart w:id="135" w:name="ref-Schmidt1989"/>
    <w:p>
      <w:pPr>
        <w:pStyle w:val="943"/>
      </w:pPr>
      <w:r>
        <w:t xml:space="preserve">Schmidt, R. A., &amp; Troendle, C. A. (1989).</w:t>
      </w:r>
      <w:r>
        <w:t xml:space="preserve"> </w:t>
      </w:r>
      <w:r>
        <w:t xml:space="preserve">Snowfall into a forest and clearing</w:t>
      </w:r>
      <w:r>
        <w:t xml:space="preserve">.</w:t>
      </w:r>
      <w:r>
        <w:t xml:space="preserve"> </w:t>
      </w:r>
      <w:r>
        <w:rPr>
          <w:iCs/>
          <w:i/>
        </w:rPr>
        <w:t xml:space="preserve">Journal of Hydrology</w:t>
      </w:r>
      <w:r>
        <w:t xml:space="preserve">,</w:t>
      </w:r>
      <w:r>
        <w:t xml:space="preserve"> </w:t>
      </w:r>
      <w:r>
        <w:rPr>
          <w:iCs/>
          <w:i/>
        </w:rPr>
        <w:t xml:space="preserve">110</w:t>
      </w:r>
      <w:r>
        <w:t xml:space="preserve">(3-4), 335–348.</w:t>
      </w:r>
      <w:r>
        <w:t xml:space="preserve"> </w:t>
      </w:r>
      <w:hyperlink r:id="rId134">
        <w:r>
          <w:rPr>
            <w:rStyle w:val="894"/>
          </w:rPr>
          <w:t xml:space="preserve">https://doi.org/10.1016/0022-1694(89)90196-0</w:t>
        </w:r>
      </w:hyperlink>
    </w:p>
    <w:bookmarkEnd w:id="135"/>
    <w:bookmarkStart w:id="137" w:name="ref-Staines2023"/>
    <w:p>
      <w:pPr>
        <w:pStyle w:val="943"/>
      </w:pPr>
      <w:r>
        <w:t xml:space="preserve">Staines, J., &amp; Pomeroy, J. W. (2023).</w:t>
      </w:r>
      <w:r>
        <w:t xml:space="preserve"> </w:t>
      </w:r>
      <w:r>
        <w:t xml:space="preserve">Influence of forest canopy structure and wind flow on patterns of sub-canopy snow accumulation in montane needleleaf forests</w:t>
      </w:r>
      <w:r>
        <w:t xml:space="preserve">.</w:t>
      </w:r>
      <w:r>
        <w:t xml:space="preserve"> </w:t>
      </w:r>
      <w:r>
        <w:rPr>
          <w:iCs/>
          <w:i/>
        </w:rPr>
        <w:t xml:space="preserve">Hydrological Processes</w:t>
      </w:r>
      <w:r>
        <w:t xml:space="preserve">,</w:t>
      </w:r>
      <w:r>
        <w:t xml:space="preserve"> </w:t>
      </w:r>
      <w:r>
        <w:rPr>
          <w:iCs/>
          <w:i/>
        </w:rPr>
        <w:t xml:space="preserve">37</w:t>
      </w:r>
      <w:r>
        <w:t xml:space="preserve">(10), 1–19.</w:t>
      </w:r>
      <w:r>
        <w:t xml:space="preserve"> </w:t>
      </w:r>
      <w:hyperlink r:id="rId136">
        <w:r>
          <w:rPr>
            <w:rStyle w:val="894"/>
          </w:rPr>
          <w:t xml:space="preserve">https://doi.org/10.1002/hyp.15005</w:t>
        </w:r>
      </w:hyperlink>
    </w:p>
    <w:bookmarkEnd w:id="137"/>
    <w:bookmarkStart w:id="139" w:name="ref-Storck2002"/>
    <w:p>
      <w:pPr>
        <w:pStyle w:val="943"/>
      </w:pPr>
      <w:r>
        <w:t xml:space="preserve">Storck, P., Lettenmaier, D. P., &amp; Bolton, S. M. (2002).</w:t>
      </w:r>
      <w:r>
        <w:t xml:space="preserve"> </w:t>
      </w:r>
      <w:r>
        <w:t xml:space="preserve">Measurement of snow interception and canopy effects on snow accumulation and melt in a mountainous maritime climate, Oregon, United States</w:t>
      </w:r>
      <w:r>
        <w:t xml:space="preserve">.</w:t>
      </w:r>
      <w:r>
        <w:t xml:space="preserve"> </w:t>
      </w:r>
      <w:r>
        <w:rPr>
          <w:iCs/>
          <w:i/>
        </w:rPr>
        <w:t xml:space="preserve">Water Resources Research</w:t>
      </w:r>
      <w:r>
        <w:t xml:space="preserve">,</w:t>
      </w:r>
      <w:r>
        <w:t xml:space="preserve"> </w:t>
      </w:r>
      <w:r>
        <w:rPr>
          <w:iCs/>
          <w:i/>
        </w:rPr>
        <w:t xml:space="preserve">38</w:t>
      </w:r>
      <w:r>
        <w:t xml:space="preserve">(11), 1–16.</w:t>
      </w:r>
      <w:r>
        <w:t xml:space="preserve"> </w:t>
      </w:r>
      <w:hyperlink r:id="rId138">
        <w:r>
          <w:rPr>
            <w:rStyle w:val="894"/>
          </w:rPr>
          <w:t xml:space="preserve">https://doi.org/10.1029/2002wr001281</w:t>
        </w:r>
      </w:hyperlink>
    </w:p>
    <w:bookmarkEnd w:id="139"/>
    <w:bookmarkStart w:id="141" w:name="ref-Valante1997"/>
    <w:p>
      <w:pPr>
        <w:pStyle w:val="943"/>
      </w:pPr>
      <w:r>
        <w:t xml:space="preserve">Valante, F., David, J. S., &amp; Gash, J. H. C. (1997).</w:t>
      </w:r>
      <w:r>
        <w:t xml:space="preserve"> </w:t>
      </w:r>
      <w:r>
        <w:t xml:space="preserve">Modelling interception loss for two sparse eucalypt and pine forests in central Portugal using reformulated Rutter and Gash analytical models</w:t>
      </w:r>
      <w:r>
        <w:t xml:space="preserve">.</w:t>
      </w:r>
      <w:r>
        <w:t xml:space="preserve"> </w:t>
      </w:r>
      <w:r>
        <w:rPr>
          <w:iCs/>
          <w:i/>
        </w:rPr>
        <w:t xml:space="preserve">Journal of Hydrology</w:t>
      </w:r>
      <w:r>
        <w:t xml:space="preserve">,</w:t>
      </w:r>
      <w:r>
        <w:t xml:space="preserve"> </w:t>
      </w:r>
      <w:r>
        <w:rPr>
          <w:iCs/>
          <w:i/>
        </w:rPr>
        <w:t xml:space="preserve">190</w:t>
      </w:r>
      <w:r>
        <w:t xml:space="preserve">(1-2), 141–162.</w:t>
      </w:r>
      <w:r>
        <w:t xml:space="preserve"> </w:t>
      </w:r>
      <w:hyperlink r:id="rId140">
        <w:r>
          <w:rPr>
            <w:rStyle w:val="894"/>
          </w:rPr>
          <w:t xml:space="preserve">https://doi.org/10.1016/S0022-1694(96)03066-1</w:t>
        </w:r>
      </w:hyperlink>
    </w:p>
    <w:bookmarkEnd w:id="141"/>
    <w:bookmarkStart w:id="143" w:name="ref-Wheeler1987"/>
    <w:p>
      <w:pPr>
        <w:pStyle w:val="943"/>
      </w:pPr>
      <w:r>
        <w:t xml:space="preserve">Wheeler, K. (1987).</w:t>
      </w:r>
      <w:r>
        <w:t xml:space="preserve"> </w:t>
      </w:r>
      <w:r>
        <w:rPr>
          <w:iCs/>
          <w:i/>
        </w:rPr>
        <w:t xml:space="preserve">Interception and redistribution of snow in a subalpine forest on a storm-by-storm basis</w:t>
      </w:r>
      <w:r>
        <w:t xml:space="preserve">. Western Snow Conference.</w:t>
      </w:r>
      <w:r>
        <w:t xml:space="preserve"> </w:t>
      </w:r>
      <w:hyperlink r:id="rId142">
        <w:r>
          <w:rPr>
            <w:rStyle w:val="894"/>
          </w:rPr>
          <w:t xml:space="preserve">http://sites/westernsnowconference.org/PDFs/1987Wheeler.pdf</w:t>
        </w:r>
      </w:hyperlink>
    </w:p>
    <w:bookmarkEnd w:id="143"/>
    <w:bookmarkEnd w:id="144"/>
    <w:bookmarkEnd w:id="145"/>
    <w:sectPr>
      <w:headerReference r:id="rId9" w:type="default"/>
      <w:footerReference r:id="rId10" w:type="default"/>
      <w:footnotePr/>
      <w:endnotePr/>
      <w:type w:val="nextPage"/>
      <w:pgSz w:h="15840" w:orient="portrait" w:w="12240"/>
      <w:pgMar w:bottom="1440" w:footer="0" w:gutter="0" w:header="0" w:left="1440" w:right="1440" w:top="1440"/>
      <w:lnNumType w:countBy="1" w:restart="continuous"/>
      <w:cols w:equalWidth="1" w:num="1" w:sep="0"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onsolas">
    <w:panose1 w:val="020B0606030504020204"/>
  </w:font>
  <w:font w:name="Noto Sans CJK SC">
    <w:panose1 w:val="020B0500000000000000"/>
  </w:font>
  <w:font w:name="Lohit Devanagari">
    <w:panose1 w:val="020B0600000000000000"/>
  </w:font>
  <w:font w:name="Times New Roman">
    <w:panose1 w:val="02020603050405020304"/>
  </w:font>
  <w:font w:name="Arial">
    <w:panose1 w:val="020B0604020202020204"/>
  </w:font>
  <w:font w:name="Calibri">
    <w:panose1 w:val="020F0502020204030204"/>
  </w:font>
  <w:font w:name="Cambria">
    <w:panose1 w:val="02040503050406030204"/>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891"/>
      <w:pBdr/>
      <w:spacing/>
      <w:ind/>
      <w:jc w:val="center"/>
      <w:rPr/>
    </w:pPr>
    <w:fldSimple w:instr="PAGE \* MERGEFORMAT">
      <w:r>
        <w:t xml:space="preserve">1</w:t>
      </w:r>
    </w:fldSimple>
    <w:r/>
    <w:r/>
  </w:p>
  <w:p>
    <w:pPr>
      <w:pStyle w:val="891"/>
      <w:pBdr/>
      <w:spacing/>
      <w:ind/>
      <w:rPr/>
    </w:pPr>
    <w: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893"/>
      <w:pBdr/>
      <w:spacing/>
      <w:ind/>
      <w:rPr/>
    </w:pPr>
    <w:r/>
    <w:r/>
  </w:p>
</w:hdr>
</file>

<file path=word/numbering.xml><?xml version="1.0" encoding="utf-8"?>
<w:numbering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p14">
  <w:abstractNum w:abstractNumId="0">
    <w:lvl w:ilvl="0">
      <w:isLgl w:val="false"/>
      <w:lvlJc w:val="left"/>
      <w:lvlText/>
      <w:numFmt w:val="decimal"/>
      <w:pPr>
        <w:pBdr/>
        <w:tabs>
          <w:tab w:leader="none" w:pos="0" w:val="left"/>
        </w:tabs>
        <w:spacing/>
        <w:ind w:firstLine="0" w:left="0"/>
      </w:pPr>
      <w:pStyle w:val="876"/>
      <w:rPr/>
      <w:start w:val="1"/>
      <w:suff w:val="tab"/>
    </w:lvl>
    <w:lvl w:ilvl="1">
      <w:isLgl w:val="false"/>
      <w:lvlJc w:val="left"/>
      <w:lvlText/>
      <w:numFmt w:val="decimal"/>
      <w:pPr>
        <w:pBdr/>
        <w:tabs>
          <w:tab w:leader="none" w:pos="0" w:val="left"/>
        </w:tabs>
        <w:spacing/>
        <w:ind w:firstLine="0" w:left="0"/>
      </w:pPr>
      <w:pStyle w:val="877"/>
      <w:rPr/>
      <w:start w:val="1"/>
      <w:suff w:val="tab"/>
    </w:lvl>
    <w:lvl w:ilvl="2">
      <w:isLgl w:val="false"/>
      <w:lvlJc w:val="left"/>
      <w:lvlText/>
      <w:numFmt w:val="decimal"/>
      <w:pPr>
        <w:pBdr/>
        <w:tabs>
          <w:tab w:leader="none" w:pos="0" w:val="left"/>
        </w:tabs>
        <w:spacing/>
        <w:ind w:firstLine="0" w:left="0"/>
      </w:pPr>
      <w:pStyle w:val="878"/>
      <w:rPr/>
      <w:start w:val="1"/>
      <w:suff w:val="tab"/>
    </w:lvl>
    <w:lvl w:ilvl="3">
      <w:isLgl w:val="false"/>
      <w:lvlJc w:val="left"/>
      <w:lvlText/>
      <w:numFmt w:val="none"/>
      <w:pPr>
        <w:pBdr/>
        <w:tabs>
          <w:tab w:leader="none" w:pos="0" w:val="left"/>
        </w:tabs>
        <w:spacing/>
        <w:ind w:firstLine="0" w:left="0"/>
      </w:pPr>
      <w:rPr/>
      <w:start w:val="1"/>
      <w:suff w:val="nothing"/>
    </w:lvl>
    <w:lvl w:ilvl="4">
      <w:isLgl w:val="false"/>
      <w:lvlJc w:val="left"/>
      <w:lvlText/>
      <w:numFmt w:val="none"/>
      <w:pPr>
        <w:pBdr/>
        <w:tabs>
          <w:tab w:leader="none" w:pos="0" w:val="left"/>
        </w:tabs>
        <w:spacing/>
        <w:ind w:firstLine="0" w:left="0"/>
      </w:pPr>
      <w:rPr/>
      <w:start w:val="1"/>
      <w:suff w:val="nothing"/>
    </w:lvl>
    <w:lvl w:ilvl="5">
      <w:isLgl w:val="false"/>
      <w:lvlJc w:val="left"/>
      <w:lvlText/>
      <w:numFmt w:val="none"/>
      <w:pPr>
        <w:pBdr/>
        <w:tabs>
          <w:tab w:leader="none" w:pos="0" w:val="left"/>
        </w:tabs>
        <w:spacing/>
        <w:ind w:firstLine="0" w:left="0"/>
      </w:pPr>
      <w:rPr/>
      <w:start w:val="1"/>
      <w:suff w:val="nothing"/>
    </w:lvl>
    <w:lvl w:ilvl="6">
      <w:isLgl w:val="false"/>
      <w:lvlJc w:val="left"/>
      <w:lvlText/>
      <w:numFmt w:val="none"/>
      <w:pPr>
        <w:pBdr/>
        <w:tabs>
          <w:tab w:leader="none" w:pos="0" w:val="left"/>
        </w:tabs>
        <w:spacing/>
        <w:ind w:firstLine="0" w:left="0"/>
      </w:pPr>
      <w:rPr/>
      <w:start w:val="1"/>
      <w:suff w:val="nothing"/>
    </w:lvl>
    <w:lvl w:ilvl="7">
      <w:isLgl w:val="false"/>
      <w:lvlJc w:val="left"/>
      <w:lvlText/>
      <w:numFmt w:val="none"/>
      <w:pPr>
        <w:pBdr/>
        <w:tabs>
          <w:tab w:leader="none" w:pos="0" w:val="left"/>
        </w:tabs>
        <w:spacing/>
        <w:ind w:firstLine="0" w:left="0"/>
      </w:pPr>
      <w:rPr/>
      <w:start w:val="1"/>
      <w:suff w:val="nothing"/>
    </w:lvl>
    <w:lvl w:ilvl="8">
      <w:isLgl w:val="false"/>
      <w:lvlJc w:val="left"/>
      <w:lvlText/>
      <w:numFmt w:val="none"/>
      <w:pPr>
        <w:pBdr/>
        <w:tabs>
          <w:tab w:leader="none" w:pos="0" w:val="left"/>
        </w:tabs>
        <w:spacing/>
        <w:ind w:firstLine="0" w:left="0"/>
      </w:pPr>
      <w:rPr/>
      <w:start w:val="1"/>
      <w:suff w:val="nothing"/>
    </w:lvl>
  </w:abstractNum>
  <w:abstractNum w:abstractNumId="1">
    <w:lvl w:ilvl="0">
      <w:isLgl w:val="false"/>
      <w:lvlJc w:val="left"/>
      <w:lvlText w:val="•"/>
      <w:numFmt w:val="bullet"/>
      <w:pPr>
        <w:pBdr/>
        <w:spacing/>
        <w:ind w:hanging="480" w:left="720"/>
      </w:pPr>
      <w:rPr/>
      <w:start w:val="0"/>
      <w:suff w:val="tab"/>
    </w:lvl>
    <w:lvl w:ilvl="1">
      <w:isLgl w:val="false"/>
      <w:lvlJc w:val="left"/>
      <w:lvlText w:val="–"/>
      <w:numFmt w:val="bullet"/>
      <w:pPr>
        <w:pBdr/>
        <w:spacing/>
        <w:ind w:hanging="480" w:left="1440"/>
      </w:pPr>
      <w:rPr/>
      <w:start w:val="0"/>
      <w:suff w:val="tab"/>
    </w:lvl>
    <w:lvl w:ilvl="2">
      <w:isLgl w:val="false"/>
      <w:lvlJc w:val="left"/>
      <w:lvlText w:val="•"/>
      <w:numFmt w:val="bullet"/>
      <w:pPr>
        <w:pBdr/>
        <w:spacing/>
        <w:ind w:hanging="480" w:left="2160"/>
      </w:pPr>
      <w:rPr/>
      <w:start w:val="0"/>
      <w:suff w:val="tab"/>
    </w:lvl>
    <w:lvl w:ilvl="3">
      <w:isLgl w:val="false"/>
      <w:lvlJc w:val="left"/>
      <w:lvlText w:val="–"/>
      <w:numFmt w:val="bullet"/>
      <w:pPr>
        <w:pBdr/>
        <w:spacing/>
        <w:ind w:hanging="480" w:left="2880"/>
      </w:pPr>
      <w:rPr/>
      <w:start w:val="0"/>
      <w:suff w:val="tab"/>
    </w:lvl>
    <w:lvl w:ilvl="4">
      <w:isLgl w:val="false"/>
      <w:lvlJc w:val="left"/>
      <w:lvlText w:val="•"/>
      <w:numFmt w:val="bullet"/>
      <w:pPr>
        <w:pBdr/>
        <w:spacing/>
        <w:ind w:hanging="480" w:left="3600"/>
      </w:pPr>
      <w:rPr/>
      <w:start w:val="0"/>
      <w:suff w:val="tab"/>
    </w:lvl>
    <w:lvl w:ilvl="5">
      <w:isLgl w:val="false"/>
      <w:lvlJc w:val="left"/>
      <w:lvlText w:val="–"/>
      <w:numFmt w:val="bullet"/>
      <w:pPr>
        <w:pBdr/>
        <w:spacing/>
        <w:ind w:hanging="480" w:left="4320"/>
      </w:pPr>
      <w:rPr/>
      <w:start w:val="0"/>
      <w:suff w:val="tab"/>
    </w:lvl>
    <w:lvl w:ilvl="6">
      <w:isLgl w:val="false"/>
      <w:lvlJc w:val="left"/>
      <w:lvlText w:val="•"/>
      <w:numFmt w:val="bullet"/>
      <w:pPr>
        <w:pBdr/>
        <w:spacing/>
        <w:ind w:hanging="480" w:left="5040"/>
      </w:pPr>
      <w:rPr/>
      <w:start w:val="0"/>
      <w:suff w:val="tab"/>
    </w:lvl>
    <w:lvl w:ilvl="7">
      <w:isLgl w:val="false"/>
      <w:lvlJc w:val="left"/>
      <w:lvlText w:val="–"/>
      <w:numFmt w:val="bullet"/>
      <w:pPr>
        <w:pBdr/>
        <w:spacing/>
        <w:ind w:hanging="480" w:left="5760"/>
      </w:pPr>
      <w:rPr/>
      <w:start w:val="0"/>
      <w:suff w:val="tab"/>
    </w:lvl>
    <w:lvl w:ilvl="8">
      <w:isLgl w:val="false"/>
      <w:lvlJc w:val="left"/>
      <w:lvlText w:val="•"/>
      <w:numFmt w:val="bullet"/>
      <w:pPr>
        <w:pBdr/>
        <w:spacing/>
        <w:ind w:hanging="480" w:left="6480"/>
      </w:pPr>
      <w:rPr/>
      <w:start w:val="0"/>
      <w:suff w:val="tab"/>
    </w:lvl>
  </w:abstractNum>
  <w:abstractNum w:abstractNumId="2">
    <w:lvl w:ilvl="0">
      <w:isLgl w:val="false"/>
      <w:lvlJc w:val="left"/>
      <w:lvlText w:val="%1."/>
      <w:numFmt w:val="decimal"/>
      <w:pPr>
        <w:pBdr/>
        <w:spacing/>
        <w:ind w:hanging="480" w:left="720"/>
      </w:pPr>
      <w:rPr/>
      <w:start w:val="1"/>
      <w:suff w:val="tab"/>
    </w:lvl>
    <w:lvl w:ilvl="1">
      <w:isLgl w:val="false"/>
      <w:lvlJc w:val="left"/>
      <w:lvlText w:val="%2."/>
      <w:numFmt w:val="decimal"/>
      <w:pPr>
        <w:pBdr/>
        <w:spacing/>
        <w:ind w:hanging="480" w:left="1440"/>
      </w:pPr>
      <w:rPr/>
      <w:start w:val="1"/>
      <w:suff w:val="tab"/>
    </w:lvl>
    <w:lvl w:ilvl="2">
      <w:isLgl w:val="false"/>
      <w:lvlJc w:val="left"/>
      <w:lvlText w:val="%3."/>
      <w:numFmt w:val="decimal"/>
      <w:pPr>
        <w:pBdr/>
        <w:spacing/>
        <w:ind w:hanging="480" w:left="2160"/>
      </w:pPr>
      <w:rPr/>
      <w:start w:val="1"/>
      <w:suff w:val="tab"/>
    </w:lvl>
    <w:lvl w:ilvl="3">
      <w:isLgl w:val="false"/>
      <w:lvlJc w:val="left"/>
      <w:lvlText w:val="%4."/>
      <w:numFmt w:val="decimal"/>
      <w:pPr>
        <w:pBdr/>
        <w:spacing/>
        <w:ind w:hanging="480" w:left="2880"/>
      </w:pPr>
      <w:rPr/>
      <w:start w:val="1"/>
      <w:suff w:val="tab"/>
    </w:lvl>
    <w:lvl w:ilvl="4">
      <w:isLgl w:val="false"/>
      <w:lvlJc w:val="left"/>
      <w:lvlText w:val="%5."/>
      <w:numFmt w:val="decimal"/>
      <w:pPr>
        <w:pBdr/>
        <w:spacing/>
        <w:ind w:hanging="480" w:left="3600"/>
      </w:pPr>
      <w:rPr/>
      <w:start w:val="1"/>
      <w:suff w:val="tab"/>
    </w:lvl>
    <w:lvl w:ilvl="5">
      <w:isLgl w:val="false"/>
      <w:lvlJc w:val="left"/>
      <w:lvlText w:val="%6."/>
      <w:numFmt w:val="decimal"/>
      <w:pPr>
        <w:pBdr/>
        <w:spacing/>
        <w:ind w:hanging="480" w:left="4320"/>
      </w:pPr>
      <w:rPr/>
      <w:start w:val="1"/>
      <w:suff w:val="tab"/>
    </w:lvl>
    <w:lvl w:ilvl="6">
      <w:isLgl w:val="false"/>
      <w:lvlJc w:val="left"/>
      <w:lvlText w:val="%7."/>
      <w:numFmt w:val="decimal"/>
      <w:pPr>
        <w:pBdr/>
        <w:spacing/>
        <w:ind w:hanging="480" w:left="5040"/>
      </w:pPr>
      <w:rPr/>
      <w:start w:val="1"/>
      <w:suff w:val="tab"/>
    </w:lvl>
    <w:lvl w:ilvl="7">
      <w:isLgl w:val="false"/>
      <w:lvlJc w:val="left"/>
      <w:lvlText w:val="%8."/>
      <w:numFmt w:val="decimal"/>
      <w:pPr>
        <w:pBdr/>
        <w:spacing/>
        <w:ind w:hanging="480" w:left="5760"/>
      </w:pPr>
      <w:rPr/>
      <w:start w:val="1"/>
      <w:suff w:val="tab"/>
    </w:lvl>
    <w:lvl w:ilvl="8">
      <w:isLgl w:val="false"/>
      <w:lvlJc w:val="left"/>
      <w:lvlText w:val="%9."/>
      <w:numFmt w:val="decimal"/>
      <w:pPr>
        <w:pBdr/>
        <w:spacing/>
        <w:ind w:hanging="480" w:left="6480"/>
      </w:pPr>
      <w:rPr/>
      <w:start w:val="1"/>
      <w:suff w:val="tab"/>
    </w:lvl>
  </w:abstractNum>
  <w:abstractNum w:abstractNumId="3">
    <w:lvl w:ilvl="0">
      <w:isLgl w:val="false"/>
      <w:lvlJc w:val="left"/>
      <w:lvlText w:val=" "/>
      <w:numFmt w:val="bullet"/>
      <w:pPr>
        <w:pBdr/>
        <w:spacing/>
        <w:ind w:hanging="480" w:left="720"/>
      </w:pPr>
      <w:rPr/>
      <w:start w:val="0"/>
      <w:suff w:val="tab"/>
    </w:lvl>
    <w:lvl w:ilvl="1">
      <w:isLgl w:val="false"/>
      <w:lvlJc w:val="left"/>
      <w:lvlText w:val=" "/>
      <w:numFmt w:val="bullet"/>
      <w:pPr>
        <w:pBdr/>
        <w:spacing/>
        <w:ind w:hanging="480" w:left="1440"/>
      </w:pPr>
      <w:rPr/>
      <w:start w:val="0"/>
      <w:suff w:val="tab"/>
    </w:lvl>
    <w:lvl w:ilvl="2">
      <w:isLgl w:val="false"/>
      <w:lvlJc w:val="left"/>
      <w:lvlText w:val=" "/>
      <w:numFmt w:val="bullet"/>
      <w:pPr>
        <w:pBdr/>
        <w:spacing/>
        <w:ind w:hanging="480" w:left="2160"/>
      </w:pPr>
      <w:rPr/>
      <w:start w:val="0"/>
      <w:suff w:val="tab"/>
    </w:lvl>
    <w:lvl w:ilvl="3">
      <w:isLgl w:val="false"/>
      <w:lvlJc w:val="left"/>
      <w:lvlText w:val=" "/>
      <w:numFmt w:val="bullet"/>
      <w:pPr>
        <w:pBdr/>
        <w:spacing/>
        <w:ind w:hanging="480" w:left="2880"/>
      </w:pPr>
      <w:rPr/>
      <w:start w:val="0"/>
      <w:suff w:val="tab"/>
    </w:lvl>
    <w:lvl w:ilvl="4">
      <w:isLgl w:val="false"/>
      <w:lvlJc w:val="left"/>
      <w:lvlText w:val=" "/>
      <w:numFmt w:val="bullet"/>
      <w:pPr>
        <w:pBdr/>
        <w:spacing/>
        <w:ind w:hanging="480" w:left="3600"/>
      </w:pPr>
      <w:rPr/>
      <w:start w:val="0"/>
      <w:suff w:val="tab"/>
    </w:lvl>
    <w:lvl w:ilvl="5">
      <w:isLgl w:val="false"/>
      <w:lvlJc w:val="left"/>
      <w:lvlText w:val=" "/>
      <w:numFmt w:val="bullet"/>
      <w:pPr>
        <w:pBdr/>
        <w:spacing/>
        <w:ind w:hanging="480" w:left="4320"/>
      </w:pPr>
      <w:rPr/>
      <w:start w:val="0"/>
      <w:suff w:val="tab"/>
    </w:lvl>
    <w:lvl w:ilvl="6">
      <w:isLgl w:val="false"/>
      <w:lvlJc w:val="left"/>
      <w:lvlText w:val=" "/>
      <w:numFmt w:val="bullet"/>
      <w:pPr>
        <w:pBdr/>
        <w:spacing/>
        <w:ind w:hanging="480" w:left="5040"/>
      </w:pPr>
      <w:rPr/>
      <w:start w:val="0"/>
      <w:suff w:val="tab"/>
    </w:lvl>
    <w:lvl w:ilvl="7">
      <w:isLgl w:val="false"/>
      <w:lvlJc w:val="left"/>
      <w:lvlText w:val=" "/>
      <w:numFmt w:val="bullet"/>
      <w:pPr>
        <w:pBdr/>
        <w:spacing/>
        <w:ind w:hanging="480" w:left="5760"/>
      </w:pPr>
      <w:rPr/>
      <w:start w:val="0"/>
      <w:suff w:val="tab"/>
    </w:lvl>
    <w:lvl w:ilvl="8">
      <w:isLgl w:val="false"/>
      <w:lvlJc w:val="left"/>
      <w:lvlText w:val=" "/>
      <w:numFmt w:val="bullet"/>
      <w:pPr>
        <w:pBdr/>
        <w:spacing/>
        <w:ind w:hanging="480" w:left="6480"/>
      </w:pPr>
      <w:rPr/>
      <w:start w:val="0"/>
      <w:suff w:val="tab"/>
    </w:lvl>
  </w:abstractNum>
  <w:abstractNum w:abstractNumId="4">
    <w:lvl w:ilvl="0">
      <w:isLgl w:val="false"/>
      <w:lvlJc w:val="left"/>
      <w:lvlText w:val="•"/>
      <w:numFmt w:val="bullet"/>
      <w:pPr>
        <w:pBdr/>
        <w:spacing/>
        <w:ind w:hanging="480" w:left="720"/>
      </w:pPr>
      <w:rPr/>
      <w:start w:val="0"/>
      <w:suff w:val="tab"/>
    </w:lvl>
    <w:lvl w:ilvl="1">
      <w:isLgl w:val="false"/>
      <w:lvlJc w:val="left"/>
      <w:lvlText w:val="–"/>
      <w:numFmt w:val="bullet"/>
      <w:pPr>
        <w:pBdr/>
        <w:spacing/>
        <w:ind w:hanging="480" w:left="1440"/>
      </w:pPr>
      <w:rPr/>
      <w:start w:val="0"/>
      <w:suff w:val="tab"/>
    </w:lvl>
    <w:lvl w:ilvl="2">
      <w:isLgl w:val="false"/>
      <w:lvlJc w:val="left"/>
      <w:lvlText w:val="•"/>
      <w:numFmt w:val="bullet"/>
      <w:pPr>
        <w:pBdr/>
        <w:spacing/>
        <w:ind w:hanging="480" w:left="2160"/>
      </w:pPr>
      <w:rPr/>
      <w:start w:val="0"/>
      <w:suff w:val="tab"/>
    </w:lvl>
    <w:lvl w:ilvl="3">
      <w:isLgl w:val="false"/>
      <w:lvlJc w:val="left"/>
      <w:lvlText w:val="–"/>
      <w:numFmt w:val="bullet"/>
      <w:pPr>
        <w:pBdr/>
        <w:spacing/>
        <w:ind w:hanging="480" w:left="2880"/>
      </w:pPr>
      <w:rPr/>
      <w:start w:val="0"/>
      <w:suff w:val="tab"/>
    </w:lvl>
    <w:lvl w:ilvl="4">
      <w:isLgl w:val="false"/>
      <w:lvlJc w:val="left"/>
      <w:lvlText w:val="•"/>
      <w:numFmt w:val="bullet"/>
      <w:pPr>
        <w:pBdr/>
        <w:spacing/>
        <w:ind w:hanging="480" w:left="3600"/>
      </w:pPr>
      <w:rPr/>
      <w:start w:val="0"/>
      <w:suff w:val="tab"/>
    </w:lvl>
    <w:lvl w:ilvl="5">
      <w:isLgl w:val="false"/>
      <w:lvlJc w:val="left"/>
      <w:lvlText w:val="–"/>
      <w:numFmt w:val="bullet"/>
      <w:pPr>
        <w:pBdr/>
        <w:spacing/>
        <w:ind w:hanging="480" w:left="4320"/>
      </w:pPr>
      <w:rPr/>
      <w:start w:val="0"/>
      <w:suff w:val="tab"/>
    </w:lvl>
    <w:lvl w:ilvl="6">
      <w:isLgl w:val="false"/>
      <w:lvlJc w:val="left"/>
      <w:lvlText w:val="•"/>
      <w:numFmt w:val="bullet"/>
      <w:pPr>
        <w:pBdr/>
        <w:spacing/>
        <w:ind w:hanging="480" w:left="5040"/>
      </w:pPr>
      <w:rPr/>
      <w:start w:val="0"/>
      <w:suff w:val="tab"/>
    </w:lvl>
    <w:lvl w:ilvl="7">
      <w:isLgl w:val="false"/>
      <w:lvlJc w:val="left"/>
      <w:lvlText w:val="–"/>
      <w:numFmt w:val="bullet"/>
      <w:pPr>
        <w:pBdr/>
        <w:spacing/>
        <w:ind w:hanging="480" w:left="5760"/>
      </w:pPr>
      <w:rPr/>
      <w:start w:val="0"/>
      <w:suff w:val="tab"/>
    </w:lvl>
    <w:lvl w:ilvl="8">
      <w:isLgl w:val="false"/>
      <w:lvlJc w:val="left"/>
      <w:lvlText w:val="•"/>
      <w:numFmt w:val="bullet"/>
      <w:pPr>
        <w:pBdr/>
        <w:spacing/>
        <w:ind w:hanging="480" w:left="6480"/>
      </w:pPr>
      <w:rPr/>
      <w:start w:val="0"/>
      <w:suff w:val="tab"/>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0"/>
  </w:num>
  <w:num w:numId="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
  </w:num>
  <w:num w:numId="4">
    <w:abstractNumId w:val="3"/>
  </w:num>
  <w:num w:numId="5">
    <w:abstractNumId w:val="4"/>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embedSystemFonts/>
  <w:proofState w:grammar="clean" w:spelling="clean"/>
  <w:stylePaneFormatFilter w:val="0004"/>
  <w:footnotePr>
    <w:footnote w:id="-1"/>
    <w:footnote w:id="0"/>
  </w:footnotePr>
  <w:doNotTrackMoves/>
  <w:drawingGridHorizontalSpacing w:val="360"/>
  <w:drawingGridVerticalSpacing w:val="360"/>
  <w:displayHorizontalDrawingGridEvery w:val="0"/>
  <w:displayVerticalDrawingGridEvery w:val="0"/>
  <w:savePreviewPicture/>
  <w:rsids>
  </w:rsids>
  <w:clrSchemeMapping w:accent1="accent1" w:accent2="accent2" w:accent3="accent3" w:accent4="accent4" w:accent5="accent5" w:accent6="accent6" w:bg1="light1" w:bg2="light2" w:followedHyperlink="followedHyperlink" w:hyperlink="hyperlink" w:t1="dark1" w:t2="dark2"/>
  <w:zoom w:percent="100"/>
  <w:defaultTabStop w:val="720"/>
  <w:autoHyphenation w:val="true"/>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brkBin m:val="before"/>
    <m:brkBinSub m:val="--"/>
    <m:smallFrac m:val="false"/>
    <m:dispDef m:val="true"/>
    <m:lMargin m:val="0"/>
    <m:rMargin m:val="0"/>
    <m:defJc m:val="centerGroup"/>
    <m:wrapIndent m:val="1440"/>
    <m:intLim m:val="subSup"/>
    <m:naryLim m:val="undOvr"/>
  </m:mathPr>
  <w:themeFontLang w:eastAsia="zh-CN"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cstheme="minorBidi" w:eastAsiaTheme="minorHAnsi" w:hAnsiTheme="minorHAnsi" w:hint="default"/>
      </w:rPr>
    </w:rPrDefault>
    <w:pPrDefault>
      <w:pPr>
        <w:pBdr/>
        <w:spacing/>
        <w:ind/>
      </w:pPr>
    </w:pPrDefault>
  </w:docDefaults>
  <w:latentStyles w:count="267" w:defLockedState="0" w:defQFormat="0" w:defSemiHidden="1" w:defUIPriority="99" w:defUnhideWhenUsed="1">
    <w:lsdException w:name="Normal" w:qFormat="1" w:semiHidden="0" w:uiPriority="0" w:unhideWhenUsed="0"/>
    <w:lsdException w:name="heading 1" w:qFormat="1" w:semiHidden="0" w:uiPriority="9" w:unhideWhenUsed="0"/>
    <w:lsdException w:name="heading 2" w:qFormat="1" w:uiPriority="9"/>
    <w:lsdException w:name="heading 3" w:qFormat="1" w:uiPriority="9"/>
    <w:lsdException w:name="heading 4" w:qFormat="1" w:uiPriority="9"/>
    <w:lsdException w:name="heading 5" w:qFormat="1" w:uiPriority="9"/>
    <w:lsdException w:name="heading 6" w:qFormat="1" w:uiPriority="9"/>
    <w:lsdException w:name="heading 7" w:qFormat="1" w:uiPriority="9"/>
    <w:lsdException w:name="heading 8" w:qFormat="1" w:uiPriority="9"/>
    <w:lsdException w:name="heading 9" w:qFormat="1" w:uiPriority="9"/>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uiPriority="35"/>
    <w:lsdException w:name="Title" w:qFormat="1" w:semiHidden="0" w:uiPriority="10" w:unhideWhenUsed="0"/>
    <w:lsdException w:name="Default Paragraph Font" w:uiPriority="1"/>
    <w:lsdException w:name="Subtitle" w:qFormat="1" w:semiHidden="0" w:uiPriority="11" w:unhideWhenUsed="0"/>
    <w:lsdException w:name="Strong" w:qFormat="1" w:semiHidden="0" w:uiPriority="22" w:unhideWhenUsed="0"/>
    <w:lsdException w:name="Emphasis" w:qFormat="1" w:semiHidden="0" w:uiPriority="20" w:unhideWhenUsed="0"/>
    <w:lsdException w:name="Table Grid" w:semiHidden="0" w:uiPriority="59" w:unhideWhenUsed="0"/>
    <w:lsdException w:name="Placeholder Text" w:unhideWhenUsed="0"/>
    <w:lsdException w:name="No Spacing" w:qFormat="1"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qFormat="1" w:semiHidden="0" w:uiPriority="34" w:unhideWhenUsed="0"/>
    <w:lsdException w:name="Quote" w:qFormat="1" w:semiHidden="0" w:uiPriority="29" w:unhideWhenUsed="0"/>
    <w:lsdException w:name="Intense Quote" w:qFormat="1"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qFormat="1" w:semiHidden="0" w:uiPriority="19" w:unhideWhenUsed="0"/>
    <w:lsdException w:name="Intense Emphasis" w:qFormat="1" w:semiHidden="0" w:uiPriority="21" w:unhideWhenUsed="0"/>
    <w:lsdException w:name="Subtle Reference" w:qFormat="1" w:semiHidden="0" w:uiPriority="31" w:unhideWhenUsed="0"/>
    <w:lsdException w:name="Intense Reference" w:qFormat="1" w:semiHidden="0" w:uiPriority="32" w:unhideWhenUsed="0"/>
    <w:lsdException w:name="Book Title" w:qFormat="1" w:semiHidden="0" w:uiPriority="33" w:unhideWhenUsed="0"/>
    <w:lsdException w:name="Bibliography" w:uiPriority="37"/>
    <w:lsdException w:name="TOC Heading" w:qFormat="1" w:uiPriority="39"/>
  </w:latentStyles>
  <w:style w:styleId="714" w:type="character">
    <w:name w:val="Heading 1 Char"/>
    <w:basedOn w:val="885"/>
    <w:link w:val="876"/>
    <w:uiPriority w:val="9"/>
    <w:pPr>
      <w:pBdr/>
      <w:spacing/>
      <w:ind/>
    </w:pPr>
    <w:rPr>
      <w:rFonts w:ascii="Arial" w:cs="Arial" w:eastAsia="Arial" w:hAnsi="Arial"/>
      <w:sz w:val="40"/>
      <w:szCs w:val="40"/>
    </w:rPr>
  </w:style>
  <w:style w:styleId="715" w:type="character">
    <w:name w:val="Heading 2 Char"/>
    <w:basedOn w:val="885"/>
    <w:link w:val="877"/>
    <w:uiPriority w:val="9"/>
    <w:pPr>
      <w:pBdr/>
      <w:spacing/>
      <w:ind/>
    </w:pPr>
    <w:rPr>
      <w:rFonts w:ascii="Arial" w:cs="Arial" w:eastAsia="Arial" w:hAnsi="Arial"/>
      <w:sz w:val="34"/>
    </w:rPr>
  </w:style>
  <w:style w:styleId="716" w:type="character">
    <w:name w:val="Heading 3 Char"/>
    <w:basedOn w:val="885"/>
    <w:link w:val="878"/>
    <w:uiPriority w:val="9"/>
    <w:pPr>
      <w:pBdr/>
      <w:spacing/>
      <w:ind/>
    </w:pPr>
    <w:rPr>
      <w:rFonts w:ascii="Arial" w:cs="Arial" w:eastAsia="Arial" w:hAnsi="Arial"/>
      <w:sz w:val="30"/>
      <w:szCs w:val="30"/>
    </w:rPr>
  </w:style>
  <w:style w:styleId="717" w:type="character">
    <w:name w:val="Heading 4 Char"/>
    <w:basedOn w:val="885"/>
    <w:link w:val="879"/>
    <w:uiPriority w:val="9"/>
    <w:pPr>
      <w:pBdr/>
      <w:spacing/>
      <w:ind/>
    </w:pPr>
    <w:rPr>
      <w:rFonts w:ascii="Arial" w:cs="Arial" w:eastAsia="Arial" w:hAnsi="Arial"/>
      <w:b/>
      <w:bCs/>
      <w:sz w:val="26"/>
      <w:szCs w:val="26"/>
    </w:rPr>
  </w:style>
  <w:style w:styleId="718" w:type="character">
    <w:name w:val="Heading 5 Char"/>
    <w:basedOn w:val="885"/>
    <w:link w:val="880"/>
    <w:uiPriority w:val="9"/>
    <w:pPr>
      <w:pBdr/>
      <w:spacing/>
      <w:ind/>
    </w:pPr>
    <w:rPr>
      <w:rFonts w:ascii="Arial" w:cs="Arial" w:eastAsia="Arial" w:hAnsi="Arial"/>
      <w:b/>
      <w:bCs/>
      <w:sz w:val="24"/>
      <w:szCs w:val="24"/>
    </w:rPr>
  </w:style>
  <w:style w:styleId="719" w:type="character">
    <w:name w:val="Heading 6 Char"/>
    <w:basedOn w:val="885"/>
    <w:link w:val="881"/>
    <w:uiPriority w:val="9"/>
    <w:pPr>
      <w:pBdr/>
      <w:spacing/>
      <w:ind/>
    </w:pPr>
    <w:rPr>
      <w:rFonts w:ascii="Arial" w:cs="Arial" w:eastAsia="Arial" w:hAnsi="Arial"/>
      <w:b/>
      <w:bCs/>
      <w:sz w:val="22"/>
      <w:szCs w:val="22"/>
    </w:rPr>
  </w:style>
  <w:style w:styleId="720" w:type="character">
    <w:name w:val="Heading 7 Char"/>
    <w:basedOn w:val="885"/>
    <w:link w:val="882"/>
    <w:uiPriority w:val="9"/>
    <w:pPr>
      <w:pBdr/>
      <w:spacing/>
      <w:ind/>
    </w:pPr>
    <w:rPr>
      <w:rFonts w:ascii="Arial" w:cs="Arial" w:eastAsia="Arial" w:hAnsi="Arial"/>
      <w:b/>
      <w:bCs/>
      <w:i/>
      <w:iCs/>
      <w:sz w:val="22"/>
      <w:szCs w:val="22"/>
    </w:rPr>
  </w:style>
  <w:style w:styleId="721" w:type="character">
    <w:name w:val="Heading 8 Char"/>
    <w:basedOn w:val="885"/>
    <w:link w:val="883"/>
    <w:uiPriority w:val="9"/>
    <w:pPr>
      <w:pBdr/>
      <w:spacing/>
      <w:ind/>
    </w:pPr>
    <w:rPr>
      <w:rFonts w:ascii="Arial" w:cs="Arial" w:eastAsia="Arial" w:hAnsi="Arial"/>
      <w:i/>
      <w:iCs/>
      <w:sz w:val="22"/>
      <w:szCs w:val="22"/>
    </w:rPr>
  </w:style>
  <w:style w:styleId="722" w:type="character">
    <w:name w:val="Heading 9 Char"/>
    <w:basedOn w:val="885"/>
    <w:link w:val="884"/>
    <w:uiPriority w:val="9"/>
    <w:pPr>
      <w:pBdr/>
      <w:spacing/>
      <w:ind/>
    </w:pPr>
    <w:rPr>
      <w:rFonts w:ascii="Arial" w:cs="Arial" w:eastAsia="Arial" w:hAnsi="Arial"/>
      <w:i/>
      <w:iCs/>
      <w:sz w:val="21"/>
      <w:szCs w:val="21"/>
    </w:rPr>
  </w:style>
  <w:style w:styleId="723" w:type="paragraph">
    <w:name w:val="List Paragraph"/>
    <w:basedOn w:val="875"/>
    <w:uiPriority w:val="34"/>
    <w:qFormat/>
    <w:pPr>
      <w:pBdr/>
      <w:spacing/>
      <w:ind w:left="720"/>
      <w:contextualSpacing w:val="true"/>
    </w:pPr>
  </w:style>
  <w:style w:styleId="724" w:type="paragraph">
    <w:name w:val="No Spacing"/>
    <w:uiPriority w:val="1"/>
    <w:qFormat/>
    <w:pPr>
      <w:pBdr/>
      <w:spacing w:after="0" w:before="0" w:line="240" w:lineRule="auto"/>
      <w:ind/>
    </w:pPr>
  </w:style>
  <w:style w:styleId="725" w:type="character">
    <w:name w:val="Title Char"/>
    <w:basedOn w:val="885"/>
    <w:link w:val="901"/>
    <w:uiPriority w:val="10"/>
    <w:pPr>
      <w:pBdr/>
      <w:spacing/>
      <w:ind/>
    </w:pPr>
    <w:rPr>
      <w:sz w:val="48"/>
      <w:szCs w:val="48"/>
    </w:rPr>
  </w:style>
  <w:style w:styleId="726" w:type="character">
    <w:name w:val="Subtitle Char"/>
    <w:basedOn w:val="885"/>
    <w:link w:val="900"/>
    <w:uiPriority w:val="11"/>
    <w:pPr>
      <w:pBdr/>
      <w:spacing/>
      <w:ind/>
    </w:pPr>
    <w:rPr>
      <w:sz w:val="24"/>
      <w:szCs w:val="24"/>
    </w:rPr>
  </w:style>
  <w:style w:styleId="727" w:type="paragraph">
    <w:name w:val="Quote"/>
    <w:basedOn w:val="875"/>
    <w:next w:val="875"/>
    <w:link w:val="728"/>
    <w:uiPriority w:val="29"/>
    <w:qFormat/>
    <w:pPr>
      <w:pBdr/>
      <w:spacing/>
      <w:ind w:left="720" w:right="720"/>
    </w:pPr>
    <w:rPr>
      <w:i/>
    </w:rPr>
  </w:style>
  <w:style w:styleId="728" w:type="character">
    <w:name w:val="Quote Char"/>
    <w:link w:val="727"/>
    <w:uiPriority w:val="29"/>
    <w:pPr>
      <w:pBdr/>
      <w:spacing/>
      <w:ind/>
    </w:pPr>
    <w:rPr>
      <w:i/>
    </w:rPr>
  </w:style>
  <w:style w:styleId="729" w:type="paragraph">
    <w:name w:val="Intense Quote"/>
    <w:basedOn w:val="875"/>
    <w:next w:val="875"/>
    <w:link w:val="730"/>
    <w:uiPriority w:val="30"/>
    <w:qFormat/>
    <w:pPr>
      <w:pBdr>
        <w:top w:color="ffffff" w:space="5" w:sz="4" w:val="single"/>
        <w:left w:color="ffffff" w:space="10" w:sz="4" w:val="single"/>
        <w:bottom w:color="ffffff" w:space="5" w:sz="4" w:val="single"/>
        <w:right w:color="ffffff" w:space="10" w:sz="4" w:val="single"/>
      </w:pBdr>
      <w:shd w:color="auto" w:fill="f2f2f2" w:val="clear"/>
      <w:spacing/>
      <w:ind w:left="720" w:right="720"/>
      <w:contextualSpacing w:val="false"/>
    </w:pPr>
    <w:rPr>
      <w:i/>
    </w:rPr>
  </w:style>
  <w:style w:styleId="730" w:type="character">
    <w:name w:val="Intense Quote Char"/>
    <w:link w:val="729"/>
    <w:uiPriority w:val="30"/>
    <w:pPr>
      <w:pBdr/>
      <w:spacing/>
      <w:ind/>
    </w:pPr>
    <w:rPr>
      <w:i/>
    </w:rPr>
  </w:style>
  <w:style w:styleId="731" w:type="character">
    <w:name w:val="Header Char"/>
    <w:basedOn w:val="885"/>
    <w:link w:val="893"/>
    <w:uiPriority w:val="99"/>
    <w:pPr>
      <w:pBdr/>
      <w:spacing/>
      <w:ind/>
    </w:pPr>
  </w:style>
  <w:style w:styleId="732" w:type="character">
    <w:name w:val="Footer Char"/>
    <w:basedOn w:val="885"/>
    <w:link w:val="891"/>
    <w:uiPriority w:val="99"/>
    <w:pPr>
      <w:pBdr/>
      <w:spacing/>
      <w:ind/>
    </w:pPr>
  </w:style>
  <w:style w:styleId="733" w:type="character">
    <w:name w:val="Caption Char"/>
    <w:basedOn w:val="889"/>
    <w:link w:val="891"/>
    <w:uiPriority w:val="99"/>
    <w:pPr>
      <w:pBdr/>
      <w:spacing/>
      <w:ind/>
    </w:pPr>
  </w:style>
  <w:style w:styleId="734" w:type="table">
    <w:name w:val="Table Grid"/>
    <w:basedOn w:val="886"/>
    <w:uiPriority w:val="59"/>
    <w:pPr>
      <w:pBdr/>
      <w:spacing w:after="0" w:line="240" w:lineRule="auto"/>
      <w:ind/>
    </w:pPr>
    <w:tblPr>
      <w:tblInd w:type="dxa" w:w="0"/>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CellMar>
        <w:left w:type="dxa" w:w="108"/>
        <w:top w:type="dxa" w:w="0"/>
        <w:right w:type="dxa" w:w="108"/>
        <w:bottom w:type="dxa" w:w="0"/>
      </w:tblCellMar>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35" w:type="table">
    <w:name w:val="Table Grid Light"/>
    <w:basedOn w:val="886"/>
    <w:uiPriority w:val="59"/>
    <w:pPr>
      <w:pBdr/>
      <w:spacing w:after="0" w:line="240" w:lineRule="auto"/>
      <w:ind/>
    </w:pPr>
    <w:tblPr>
      <w:tblInd w:type="dxa" w:w="0"/>
      <w:tblBorders>
        <w:top w:color="000000" w:space="0" w:sz="4" w:themeColor="text1" w:themeTint="50" w:val="single"/>
        <w:left w:color="000000" w:space="0" w:sz="4" w:themeColor="text1" w:themeTint="50" w:val="single"/>
        <w:bottom w:color="000000" w:space="0" w:sz="4" w:themeColor="text1" w:themeTint="50" w:val="single"/>
        <w:right w:color="000000" w:space="0" w:sz="4" w:themeColor="text1" w:themeTint="50" w:val="single"/>
        <w:insideH w:color="000000" w:space="0" w:sz="4" w:themeColor="text1" w:themeTint="50" w:val="single"/>
        <w:insideV w:color="000000" w:space="0" w:sz="4" w:themeColor="text1" w:themeTint="50" w:val="single"/>
      </w:tblBorders>
      <w:tblCellMar>
        <w:left w:type="dxa" w:w="108"/>
        <w:top w:type="dxa" w:w="0"/>
        <w:right w:type="dxa" w:w="108"/>
        <w:bottom w:type="dxa" w:w="0"/>
      </w:tblCellMar>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36" w:type="table">
    <w:name w:val="Plain Table 1"/>
    <w:basedOn w:val="886"/>
    <w:uiPriority w:val="59"/>
    <w:pPr>
      <w:pBdr/>
      <w:spacing w:after="0" w:line="240" w:lineRule="auto"/>
      <w:ind/>
    </w:pPr>
    <w:tblPr>
      <w:tblInd w:type="dxa" w:w="0"/>
      <w:tblBorders>
        <w:top w:color="000000" w:space="0" w:sz="4" w:themeColor="text1" w:themeTint="50" w:val="single"/>
        <w:left w:color="000000" w:space="0" w:sz="4" w:themeColor="text1" w:themeTint="50" w:val="single"/>
        <w:bottom w:color="000000" w:space="0" w:sz="4" w:themeColor="text1" w:themeTint="50" w:val="single"/>
        <w:right w:color="000000" w:space="0" w:sz="4" w:themeColor="text1" w:themeTint="50" w:val="single"/>
        <w:insideH w:color="000000" w:space="0" w:sz="4" w:themeColor="text1" w:themeTint="50" w:val="single"/>
        <w:insideV w:color="000000" w:space="0" w:sz="4" w:themeColor="text1" w:themeTint="50" w:val="single"/>
      </w:tblBorders>
      <w:tblCellMar>
        <w:left w:type="dxa" w:w="108"/>
        <w:top w:type="dxa" w:w="0"/>
        <w:right w:type="dxa" w:w="108"/>
        <w:bottom w:type="dxa" w:w="0"/>
      </w:tblCellMar>
    </w:tblPr>
    <w:tcPr>
      <w:tcBorders/>
    </w:tcPr>
    <w:tblStylePr w:type="band1Horz">
      <w:pPr>
        <w:pBdr/>
        <w:spacing/>
        <w:ind/>
      </w:pPr>
      <w:tblPr>
        <w:tblBorders/>
      </w:tblPr>
      <w:tcPr>
        <w:shd w:color="ffffff" w:fill="f2f2f2" w:themeColor="text1" w:themeFill="text1" w:themeFillTint="0D" w:themeTint="0D" w:val="clear"/>
        <w:tcBorders/>
      </w:tcPr>
    </w:tblStylePr>
    <w:tblStylePr w:type="band1Vert">
      <w:pPr>
        <w:pBdr/>
        <w:spacing/>
        <w:ind/>
      </w:pPr>
      <w:tblPr>
        <w:tblBorders/>
      </w:tblPr>
      <w:tcPr>
        <w:shd w:color="ffffff" w:fill="f2f2f2" w:themeColor="text1" w:themeFill="text1" w:themeFillTint="0D" w:themeTint="0D"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37" w:type="table">
    <w:name w:val="Plain Table 2"/>
    <w:basedOn w:val="886"/>
    <w:uiPriority w:val="59"/>
    <w:pPr>
      <w:pBdr/>
      <w:spacing w:after="0" w:line="240" w:lineRule="auto"/>
      <w:ind/>
    </w:pPr>
    <w:tblPr>
      <w:tblInd w:type="dxa" w:w="0"/>
      <w:tblBorders>
        <w:top w:color="000000" w:space="0" w:sz="4" w:themeColor="text1" w:val="single"/>
        <w:left w:color="000000" w:space="0" w:sz="4" w:themeColor="text1" w:val="none"/>
        <w:bottom w:color="000000" w:space="0" w:sz="4" w:themeColor="text1" w:val="single"/>
        <w:right w:color="000000" w:space="0" w:sz="4" w:themeColor="text1" w:val="none"/>
      </w:tblBorders>
      <w:tblCellMar>
        <w:left w:type="dxa" w:w="108"/>
        <w:top w:type="dxa" w:w="0"/>
        <w:right w:type="dxa" w:w="108"/>
        <w:bottom w:type="dxa" w:w="0"/>
      </w:tblCellMar>
    </w:tblPr>
    <w:tcPr>
      <w:tcBorders/>
    </w:tcPr>
    <w:tblStylePr w:type="band1Horz">
      <w:pPr>
        <w:pBdr/>
        <w:spacing/>
        <w:ind/>
      </w:pPr>
      <w:tblPr>
        <w:tblBorders/>
      </w:tblPr>
      <w:tcPr>
        <w:tcBorders>
          <w:top w:color="000000" w:space="0" w:sz="4" w:themeColor="text1" w:val="single"/>
          <w:bottom w:color="000000" w:space="0" w:sz="4" w:themeColor="text1" w:val="single"/>
        </w:tcBorders>
      </w:tcPr>
    </w:tblStylePr>
    <w:tblStylePr w:type="band1Vert">
      <w:pPr>
        <w:pBdr/>
        <w:spacing/>
        <w:ind/>
      </w:pPr>
      <w:tblPr>
        <w:tblBorders/>
      </w:tblPr>
      <w:tcPr>
        <w:tcBorders>
          <w:left w:color="000000" w:space="0" w:sz="4" w:themeColor="text1" w:val="single"/>
          <w:right w:color="000000" w:space="0" w:sz="4" w:themeColor="text1" w:val="single"/>
        </w:tcBorders>
      </w:tcPr>
    </w:tblStylePr>
    <w:tblStylePr w:type="band2Horz">
      <w:pPr>
        <w:pBdr/>
        <w:spacing/>
        <w:ind/>
      </w:pPr>
      <w:tblPr>
        <w:tblBorders/>
      </w:tblPr>
      <w:tcPr>
        <w:tcBorders/>
      </w:tcPr>
    </w:tblStylePr>
    <w:tblStylePr w:type="band2Vert">
      <w:pPr>
        <w:pBdr/>
        <w:spacing/>
        <w:ind/>
      </w:pPr>
      <w:tblPr>
        <w:tblBorders/>
      </w:tblPr>
      <w:tcPr>
        <w:tcBorders>
          <w:left w:color="000000" w:space="0" w:sz="4" w:themeColor="text1" w:val="single"/>
          <w:right w:color="000000" w:space="0" w:sz="4" w:themeColor="text1" w:val="single"/>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color="000000" w:space="0" w:sz="4" w:themeColor="text1" w:val="single"/>
          <w:bottom w:color="000000" w:space="0" w:sz="4" w:themeColor="text1" w:val="single"/>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38" w:type="table">
    <w:name w:val="Plain Table 3"/>
    <w:basedOn w:val="886"/>
    <w:uiPriority w:val="99"/>
    <w:pPr>
      <w:pBdr/>
      <w:spacing w:after="0" w:line="240" w:lineRule="auto"/>
      <w:ind/>
    </w:pPr>
    <w:tblPr>
      <w:tblStyleRowBandSize w:val="1"/>
      <w:tblStyleColBandSize w:val="1"/>
      <w:tblInd w:type="dxa" w:w="0"/>
      <w:tblBorders/>
    </w:tblPr>
    <w:tcPr>
      <w:tcBorders/>
    </w:tcPr>
    <w:tblStylePr w:type="band1Horz">
      <w:rPr>
        <w:rFonts w:ascii="Arial" w:hAnsi="Arial"/>
        <w:color w:val="404040"/>
        <w:sz w:val="22"/>
      </w:rPr>
      <w:pPr>
        <w:pBdr/>
        <w:spacing/>
        <w:ind/>
      </w:pPr>
      <w:tblPr>
        <w:tblBorders/>
      </w:tblPr>
      <w:tcPr>
        <w:shd w:color="ffffff" w:fill="f2f2f2" w:themeColor="text1" w:themeFill="text1" w:themeFillTint="0D" w:themeTint="0D" w:val="clear"/>
        <w:tcBorders/>
      </w:tcPr>
    </w:tblStylePr>
    <w:tblStylePr w:type="band1Vert">
      <w:rPr>
        <w:rFonts w:ascii="Arial" w:hAnsi="Arial"/>
        <w:color w:val="404040"/>
        <w:sz w:val="22"/>
      </w:rPr>
      <w:pPr>
        <w:pBdr/>
        <w:spacing/>
        <w:ind/>
      </w:pPr>
      <w:tblPr>
        <w:tblBorders/>
      </w:tblPr>
      <w:tcPr>
        <w:shd w:color="ffffff" w:fill="f2f2f2" w:themeColor="text1" w:themeFill="text1" w:themeFillTint="0D" w:themeTint="0D"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aps/>
        <w:color w:val="404040"/>
      </w:rPr>
      <w:pPr>
        <w:pBdr/>
        <w:spacing/>
        <w:ind/>
      </w:pPr>
      <w:tblPr>
        <w:tblBorders/>
      </w:tblPr>
      <w:tcPr>
        <w:tcBorders>
          <w:top w:color="000000" w:space="0" w:sz="4" w:val="none"/>
          <w:left w:color="000000" w:space="0" w:sz="4" w:val="none"/>
          <w:bottom w:color="000000" w:space="0" w:sz="4" w:val="none"/>
          <w:right w:color="404040" w:space="0" w:sz="4" w:val="single"/>
        </w:tcBorders>
      </w:tcPr>
    </w:tblStylePr>
    <w:tblStylePr w:type="firstRow">
      <w:rPr>
        <w:b/>
        <w:caps/>
        <w:color w:val="404040"/>
      </w:rPr>
      <w:pPr>
        <w:pBdr/>
        <w:spacing/>
        <w:ind/>
      </w:pPr>
      <w:tblPr>
        <w:tblBorders/>
      </w:tblPr>
      <w:tcPr>
        <w:tcBorders>
          <w:top w:color="000000" w:space="0" w:sz="4" w:val="none"/>
          <w:left w:color="000000" w:space="0" w:sz="4" w:val="none"/>
          <w:bottom w:color="404040" w:space="0" w:sz="4" w:val="single"/>
          <w:right w:color="000000" w:space="0" w:sz="4" w:val="none"/>
        </w:tcBorders>
      </w:tcPr>
    </w:tblStylePr>
    <w:tblStylePr w:type="lastCol">
      <w:rPr>
        <w:b/>
        <w:caps/>
        <w:color w:val="404040"/>
      </w:rPr>
      <w:pPr>
        <w:pBdr/>
        <w:spacing/>
        <w:ind/>
      </w:pPr>
      <w:tblPr>
        <w:tblBorders/>
      </w:tblPr>
      <w:tcPr>
        <w:tcBorders/>
      </w:tcPr>
    </w:tblStylePr>
    <w:tblStylePr w:type="lastRow">
      <w:rPr>
        <w:b/>
        <w:caps/>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39" w:type="table">
    <w:name w:val="Plain Table 4"/>
    <w:basedOn w:val="886"/>
    <w:uiPriority w:val="99"/>
    <w:pPr>
      <w:pBdr/>
      <w:spacing w:after="0" w:line="240" w:lineRule="auto"/>
      <w:ind/>
    </w:pPr>
    <w:tblPr>
      <w:tblStyleRowBandSize w:val="1"/>
      <w:tblStyleColBandSize w:val="1"/>
      <w:tblInd w:type="dxa" w:w="0"/>
      <w:tblBorders/>
    </w:tblPr>
    <w:tcPr>
      <w:tcBorders/>
    </w:tcPr>
    <w:tblStylePr w:type="band1Horz">
      <w:rPr>
        <w:rFonts w:ascii="Arial" w:hAnsi="Arial"/>
        <w:color w:val="404040"/>
        <w:sz w:val="22"/>
      </w:rPr>
      <w:pPr>
        <w:pBdr/>
        <w:spacing/>
        <w:ind/>
      </w:pPr>
      <w:tblPr>
        <w:tblBorders/>
      </w:tblPr>
      <w:tcPr>
        <w:shd w:color="ffffff" w:fill="f2f2f2" w:themeColor="text1" w:themeFill="text1" w:themeFillTint="0D" w:themeTint="0D" w:val="clear"/>
        <w:tcBorders/>
      </w:tcPr>
    </w:tblStylePr>
    <w:tblStylePr w:type="band1Vert">
      <w:rPr>
        <w:rFonts w:ascii="Arial" w:hAnsi="Arial"/>
        <w:color w:val="404040"/>
        <w:sz w:val="22"/>
      </w:rPr>
      <w:pPr>
        <w:pBdr/>
        <w:spacing/>
        <w:ind/>
      </w:pPr>
      <w:tblPr>
        <w:tblBorders/>
      </w:tblPr>
      <w:tcPr>
        <w:shd w:color="ffffff" w:fill="f2f2f2" w:themeColor="text1" w:themeFill="text1" w:themeFillTint="0D" w:themeTint="0D"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40" w:type="table">
    <w:name w:val="Plain Table 5"/>
    <w:basedOn w:val="886"/>
    <w:uiPriority w:val="99"/>
    <w:pPr>
      <w:pBdr/>
      <w:spacing w:after="0" w:line="240" w:lineRule="auto"/>
      <w:ind/>
    </w:pPr>
    <w:tblPr>
      <w:tblStyleRowBandSize w:val="1"/>
      <w:tblStyleColBandSize w:val="1"/>
      <w:tblInd w:type="dxa" w:w="0"/>
      <w:tblBorders/>
    </w:tblPr>
    <w:tcPr>
      <w:tcBorders/>
    </w:tcPr>
    <w:tblStylePr w:type="band1Horz">
      <w:rPr>
        <w:rFonts w:ascii="Arial" w:hAnsi="Arial"/>
        <w:color w:val="404040"/>
        <w:sz w:val="22"/>
      </w:rPr>
      <w:pPr>
        <w:pBdr/>
        <w:spacing/>
        <w:ind/>
      </w:pPr>
      <w:tblPr>
        <w:tblBorders/>
      </w:tblPr>
      <w:tcPr>
        <w:shd w:color="ffffff" w:fill="f2f2f2" w:themeColor="text1" w:themeFill="text1" w:themeFillTint="0D" w:themeTint="0D" w:val="clear"/>
        <w:tcBorders/>
      </w:tcPr>
    </w:tblStylePr>
    <w:tblStylePr w:type="band1Vert">
      <w:rPr>
        <w:rFonts w:ascii="Arial" w:hAnsi="Arial"/>
        <w:color w:val="404040"/>
        <w:sz w:val="22"/>
      </w:rPr>
      <w:pPr>
        <w:pBdr/>
        <w:spacing/>
        <w:ind/>
      </w:pPr>
      <w:tblPr>
        <w:tblBorders/>
      </w:tblPr>
      <w:tcPr>
        <w:shd w:color="ffffff" w:fill="f2f2f2" w:themeColor="text1" w:themeFill="text1" w:themeFillTint="0D" w:themeTint="0D"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val="clear"/>
        <w:tcBorders>
          <w:right w:color="404040" w:space="0" w:sz="4" w:val="single"/>
        </w:tcBorders>
      </w:tcPr>
    </w:tblStylePr>
    <w:tblStylePr w:type="firstRow">
      <w:rPr>
        <w:i/>
        <w:color w:val="404040"/>
      </w:rPr>
      <w:pPr>
        <w:pBdr/>
        <w:spacing/>
        <w:ind/>
      </w:pPr>
      <w:tblPr>
        <w:tblBorders/>
      </w:tblPr>
      <w:tcPr>
        <w:shd w:color="ffffff" w:val="clear"/>
        <w:tcBorders>
          <w:left w:color="000000" w:space="0" w:sz="4" w:val="none"/>
          <w:bottom w:color="404040" w:space="0" w:sz="4" w:val="single"/>
          <w:right w:color="000000" w:space="0" w:sz="4" w:val="none"/>
        </w:tcBorders>
      </w:tcPr>
    </w:tblStylePr>
    <w:tblStylePr w:type="lastCol">
      <w:rPr>
        <w:i/>
        <w:color w:val="404040"/>
      </w:rPr>
      <w:pPr>
        <w:pBdr/>
        <w:spacing/>
        <w:ind/>
      </w:pPr>
      <w:tblPr>
        <w:tblBorders/>
      </w:tblPr>
      <w:tcPr>
        <w:shd w:color="ffffff" w:val="clear"/>
        <w:tcBorders>
          <w:left w:color="404040" w:space="0" w:sz="4" w:val="single"/>
        </w:tcBorders>
      </w:tcPr>
    </w:tblStylePr>
    <w:tblStylePr w:type="lastRow">
      <w:rPr>
        <w:i/>
        <w:color w:val="404040"/>
      </w:rPr>
      <w:pPr>
        <w:pBdr/>
        <w:spacing/>
        <w:ind/>
      </w:pPr>
      <w:tblPr>
        <w:tblBorders/>
      </w:tblPr>
      <w:tcPr>
        <w:shd w:color="ffffff" w:val="clear"/>
        <w:tcBorders>
          <w:top w:color="404040" w:space="0" w:sz="4" w:val="single"/>
          <w:left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41" w:type="table">
    <w:name w:val="Grid Table 1 Light"/>
    <w:basedOn w:val="886"/>
    <w:uiPriority w:val="99"/>
    <w:pPr>
      <w:pBdr/>
      <w:spacing w:after="0" w:line="240" w:lineRule="auto"/>
      <w:ind/>
    </w:pPr>
    <w:tblPr>
      <w:tblStyleRowBandSize w:val="1"/>
      <w:tblStyleColBandSize w:val="1"/>
      <w:tblInd w:type="dxa" w:w="0"/>
      <w:tblBorders>
        <w:top w:color="000000" w:space="0" w:sz="4" w:themeColor="text1" w:themeTint="67" w:val="single"/>
        <w:left w:color="000000" w:space="0" w:sz="4" w:themeColor="text1" w:themeTint="67" w:val="single"/>
        <w:bottom w:color="000000" w:space="0" w:sz="4" w:themeColor="text1" w:themeTint="67" w:val="single"/>
        <w:right w:color="000000" w:space="0" w:sz="4" w:themeColor="text1" w:themeTint="67" w:val="single"/>
        <w:insideH w:color="000000" w:space="0" w:sz="4" w:themeColor="text1" w:themeTint="67" w:val="single"/>
        <w:insideV w:color="000000" w:space="0" w:sz="4" w:themeColor="text1" w:themeTint="67" w:val="single"/>
      </w:tblBorders>
    </w:tblPr>
    <w:tcPr>
      <w:tcBorders/>
    </w:tcPr>
    <w:tblStylePr w:type="band1Horz">
      <w:rPr>
        <w:rFonts w:ascii="Arial" w:hAnsi="Arial"/>
        <w:color w:val="404040"/>
        <w:sz w:val="22"/>
      </w:rPr>
      <w:pPr>
        <w:pBdr/>
        <w:spacing/>
        <w:ind/>
      </w:pPr>
      <w:tblPr>
        <w:tblBorders/>
      </w:tblPr>
      <w:tcPr>
        <w:tcBorders>
          <w:top w:color="000000" w:space="0" w:sz="4" w:themeColor="text1" w:themeTint="67" w:val="single"/>
          <w:left w:color="000000" w:space="0" w:sz="4" w:themeColor="text1" w:themeTint="67" w:val="single"/>
          <w:bottom w:color="000000" w:space="0" w:sz="4" w:themeColor="text1" w:themeTint="67" w:val="single"/>
          <w:right w:color="000000" w:space="0" w:sz="4" w:themeColor="text1" w:themeTint="67" w:val="single"/>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color="000000" w:space="0" w:sz="12" w:themeColor="text1" w:themeTint="95" w:val="single"/>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42" w:type="table">
    <w:name w:val="Grid Table 1 Light - Accent 1"/>
    <w:basedOn w:val="886"/>
    <w:uiPriority w:val="99"/>
    <w:pPr>
      <w:pBdr/>
      <w:spacing w:after="0" w:line="240" w:lineRule="auto"/>
      <w:ind/>
    </w:pPr>
    <w:tblPr>
      <w:tblStyleRowBandSize w:val="1"/>
      <w:tblStyleColBandSize w:val="1"/>
      <w:tblInd w:type="dxa" w:w="0"/>
      <w:tblBorders>
        <w:top w:color="000000" w:space="0" w:sz="4" w:themeColor="accent1" w:themeTint="67" w:val="single"/>
        <w:left w:color="000000" w:space="0" w:sz="4" w:themeColor="accent1" w:themeTint="67" w:val="single"/>
        <w:bottom w:color="000000" w:space="0" w:sz="4" w:themeColor="accent1" w:themeTint="67" w:val="single"/>
        <w:right w:color="000000" w:space="0" w:sz="4" w:themeColor="accent1" w:themeTint="67" w:val="single"/>
        <w:insideH w:color="000000" w:space="0" w:sz="4" w:themeColor="accent1" w:themeTint="67" w:val="single"/>
        <w:insideV w:color="000000" w:space="0" w:sz="4" w:themeColor="accent1" w:themeTint="67" w:val="single"/>
      </w:tblBorders>
    </w:tblPr>
    <w:tcPr>
      <w:tcBorders/>
    </w:tcPr>
    <w:tblStylePr w:type="band1Horz">
      <w:rPr>
        <w:rFonts w:ascii="Arial" w:hAnsi="Arial"/>
        <w:color w:val="404040"/>
        <w:sz w:val="22"/>
      </w:rPr>
      <w:pPr>
        <w:pBdr/>
        <w:spacing/>
        <w:ind/>
      </w:pPr>
      <w:tblPr>
        <w:tblBorders/>
      </w:tblPr>
      <w:tcPr>
        <w:tcBorders>
          <w:top w:color="000000" w:space="0" w:sz="4" w:themeColor="accent1" w:themeTint="67" w:val="single"/>
          <w:left w:color="000000" w:space="0" w:sz="4" w:themeColor="accent1" w:themeTint="67" w:val="single"/>
          <w:bottom w:color="000000" w:space="0" w:sz="4" w:themeColor="accent1" w:themeTint="67" w:val="single"/>
          <w:right w:color="000000" w:space="0" w:sz="4" w:themeColor="accent1" w:themeTint="67" w:val="single"/>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color="000000" w:space="0" w:sz="12" w:themeColor="accent1" w:themeTint="95" w:val="single"/>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43" w:type="table">
    <w:name w:val="Grid Table 1 Light - Accent 2"/>
    <w:basedOn w:val="886"/>
    <w:uiPriority w:val="99"/>
    <w:pPr>
      <w:pBdr/>
      <w:spacing w:after="0" w:line="240" w:lineRule="auto"/>
      <w:ind/>
    </w:pPr>
    <w:tblPr>
      <w:tblStyleRowBandSize w:val="1"/>
      <w:tblStyleColBandSize w:val="1"/>
      <w:tblInd w:type="dxa" w:w="0"/>
      <w:tblBorders>
        <w:top w:color="000000" w:space="0" w:sz="4" w:themeColor="accent2" w:themeTint="67" w:val="single"/>
        <w:left w:color="000000" w:space="0" w:sz="4" w:themeColor="accent2" w:themeTint="67" w:val="single"/>
        <w:bottom w:color="000000" w:space="0" w:sz="4" w:themeColor="accent2" w:themeTint="67" w:val="single"/>
        <w:right w:color="000000" w:space="0" w:sz="4" w:themeColor="accent2" w:themeTint="67" w:val="single"/>
        <w:insideH w:color="000000" w:space="0" w:sz="4" w:themeColor="accent2" w:themeTint="67" w:val="single"/>
        <w:insideV w:color="000000" w:space="0" w:sz="4" w:themeColor="accent2" w:themeTint="67" w:val="single"/>
      </w:tblBorders>
    </w:tblPr>
    <w:tcPr>
      <w:tcBorders/>
    </w:tcPr>
    <w:tblStylePr w:type="band1Horz">
      <w:rPr>
        <w:rFonts w:ascii="Arial" w:hAnsi="Arial"/>
        <w:color w:val="404040"/>
        <w:sz w:val="22"/>
      </w:rPr>
      <w:pPr>
        <w:pBdr/>
        <w:spacing/>
        <w:ind/>
      </w:pPr>
      <w:tblPr>
        <w:tblBorders/>
      </w:tblPr>
      <w:tcPr>
        <w:tcBorders>
          <w:top w:color="000000" w:space="0" w:sz="4" w:themeColor="accent2" w:themeTint="67" w:val="single"/>
          <w:left w:color="000000" w:space="0" w:sz="4" w:themeColor="accent2" w:themeTint="67" w:val="single"/>
          <w:bottom w:color="000000" w:space="0" w:sz="4" w:themeColor="accent2" w:themeTint="67" w:val="single"/>
          <w:right w:color="000000" w:space="0" w:sz="4" w:themeColor="accent2" w:themeTint="67" w:val="single"/>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color="000000" w:space="0" w:sz="12" w:themeColor="accent2" w:themeTint="95" w:val="single"/>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44" w:type="table">
    <w:name w:val="Grid Table 1 Light - Accent 3"/>
    <w:basedOn w:val="886"/>
    <w:uiPriority w:val="99"/>
    <w:pPr>
      <w:pBdr/>
      <w:spacing w:after="0" w:line="240" w:lineRule="auto"/>
      <w:ind/>
    </w:pPr>
    <w:tblPr>
      <w:tblStyleRowBandSize w:val="1"/>
      <w:tblStyleColBandSize w:val="1"/>
      <w:tblInd w:type="dxa" w:w="0"/>
      <w:tblBorders>
        <w:top w:color="000000" w:space="0" w:sz="4" w:themeColor="accent3" w:themeTint="67" w:val="single"/>
        <w:left w:color="000000" w:space="0" w:sz="4" w:themeColor="accent3" w:themeTint="67" w:val="single"/>
        <w:bottom w:color="000000" w:space="0" w:sz="4" w:themeColor="accent3" w:themeTint="67" w:val="single"/>
        <w:right w:color="000000" w:space="0" w:sz="4" w:themeColor="accent3" w:themeTint="67" w:val="single"/>
        <w:insideH w:color="000000" w:space="0" w:sz="4" w:themeColor="accent3" w:themeTint="67" w:val="single"/>
        <w:insideV w:color="000000" w:space="0" w:sz="4" w:themeColor="accent3" w:themeTint="67" w:val="single"/>
      </w:tblBorders>
    </w:tblPr>
    <w:tcPr>
      <w:tcBorders/>
    </w:tcPr>
    <w:tblStylePr w:type="band1Horz">
      <w:rPr>
        <w:rFonts w:ascii="Arial" w:hAnsi="Arial"/>
        <w:color w:val="404040"/>
        <w:sz w:val="22"/>
      </w:rPr>
      <w:pPr>
        <w:pBdr/>
        <w:spacing/>
        <w:ind/>
      </w:pPr>
      <w:tblPr>
        <w:tblBorders/>
      </w:tblPr>
      <w:tcPr>
        <w:tcBorders>
          <w:top w:color="000000" w:space="0" w:sz="4" w:themeColor="accent3" w:themeTint="67" w:val="single"/>
          <w:left w:color="000000" w:space="0" w:sz="4" w:themeColor="accent3" w:themeTint="67" w:val="single"/>
          <w:bottom w:color="000000" w:space="0" w:sz="4" w:themeColor="accent3" w:themeTint="67" w:val="single"/>
          <w:right w:color="000000" w:space="0" w:sz="4" w:themeColor="accent3" w:themeTint="67" w:val="single"/>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color="000000" w:space="0" w:sz="12" w:themeColor="accent3" w:themeTint="95" w:val="single"/>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45" w:type="table">
    <w:name w:val="Grid Table 1 Light - Accent 4"/>
    <w:basedOn w:val="886"/>
    <w:uiPriority w:val="99"/>
    <w:pPr>
      <w:pBdr/>
      <w:spacing w:after="0" w:line="240" w:lineRule="auto"/>
      <w:ind/>
    </w:pPr>
    <w:tblPr>
      <w:tblStyleRowBandSize w:val="1"/>
      <w:tblStyleColBandSize w:val="1"/>
      <w:tblInd w:type="dxa" w:w="0"/>
      <w:tblBorders>
        <w:top w:color="000000" w:space="0" w:sz="4" w:themeColor="accent4" w:themeTint="67" w:val="single"/>
        <w:left w:color="000000" w:space="0" w:sz="4" w:themeColor="accent4" w:themeTint="67" w:val="single"/>
        <w:bottom w:color="000000" w:space="0" w:sz="4" w:themeColor="accent4" w:themeTint="67" w:val="single"/>
        <w:right w:color="000000" w:space="0" w:sz="4" w:themeColor="accent4" w:themeTint="67" w:val="single"/>
        <w:insideH w:color="000000" w:space="0" w:sz="4" w:themeColor="accent4" w:themeTint="67" w:val="single"/>
        <w:insideV w:color="000000" w:space="0" w:sz="4" w:themeColor="accent4" w:themeTint="67" w:val="single"/>
      </w:tblBorders>
    </w:tblPr>
    <w:tcPr>
      <w:tcBorders/>
    </w:tcPr>
    <w:tblStylePr w:type="band1Horz">
      <w:rPr>
        <w:rFonts w:ascii="Arial" w:hAnsi="Arial"/>
        <w:color w:val="404040"/>
        <w:sz w:val="22"/>
      </w:rPr>
      <w:pPr>
        <w:pBdr/>
        <w:spacing/>
        <w:ind/>
      </w:pPr>
      <w:tblPr>
        <w:tblBorders/>
      </w:tblPr>
      <w:tcPr>
        <w:tcBorders>
          <w:top w:color="000000" w:space="0" w:sz="4" w:themeColor="accent4" w:themeTint="67" w:val="single"/>
          <w:left w:color="000000" w:space="0" w:sz="4" w:themeColor="accent4" w:themeTint="67" w:val="single"/>
          <w:bottom w:color="000000" w:space="0" w:sz="4" w:themeColor="accent4" w:themeTint="67" w:val="single"/>
          <w:right w:color="000000" w:space="0" w:sz="4" w:themeColor="accent4" w:themeTint="67" w:val="single"/>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color="000000" w:space="0" w:sz="12" w:themeColor="accent4" w:themeTint="95" w:val="single"/>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46" w:type="table">
    <w:name w:val="Grid Table 1 Light - Accent 5"/>
    <w:basedOn w:val="886"/>
    <w:uiPriority w:val="99"/>
    <w:pPr>
      <w:pBdr/>
      <w:spacing w:after="0" w:line="240" w:lineRule="auto"/>
      <w:ind/>
    </w:pPr>
    <w:tblPr>
      <w:tblStyleRowBandSize w:val="1"/>
      <w:tblStyleColBandSize w:val="1"/>
      <w:tblInd w:type="dxa" w:w="0"/>
      <w:tblBorders>
        <w:top w:color="000000" w:space="0" w:sz="4" w:themeColor="accent5" w:themeTint="67" w:val="single"/>
        <w:left w:color="000000" w:space="0" w:sz="4" w:themeColor="accent5" w:themeTint="67" w:val="single"/>
        <w:bottom w:color="000000" w:space="0" w:sz="4" w:themeColor="accent5" w:themeTint="67" w:val="single"/>
        <w:right w:color="000000" w:space="0" w:sz="4" w:themeColor="accent5" w:themeTint="67" w:val="single"/>
        <w:insideH w:color="000000" w:space="0" w:sz="4" w:themeColor="accent5" w:themeTint="67" w:val="single"/>
        <w:insideV w:color="000000" w:space="0" w:sz="4" w:themeColor="accent5" w:themeTint="67" w:val="single"/>
      </w:tblBorders>
    </w:tblPr>
    <w:tcPr>
      <w:tcBorders/>
    </w:tcPr>
    <w:tblStylePr w:type="band1Horz">
      <w:rPr>
        <w:rFonts w:ascii="Arial" w:hAnsi="Arial"/>
        <w:color w:val="404040"/>
        <w:sz w:val="22"/>
      </w:rPr>
      <w:pPr>
        <w:pBdr/>
        <w:spacing/>
        <w:ind/>
      </w:pPr>
      <w:tblPr>
        <w:tblBorders/>
      </w:tblPr>
      <w:tcPr>
        <w:tcBorders>
          <w:top w:color="000000" w:space="0" w:sz="4" w:themeColor="accent5" w:themeTint="67" w:val="single"/>
          <w:left w:color="000000" w:space="0" w:sz="4" w:themeColor="accent5" w:themeTint="67" w:val="single"/>
          <w:bottom w:color="000000" w:space="0" w:sz="4" w:themeColor="accent5" w:themeTint="67" w:val="single"/>
          <w:right w:color="000000" w:space="0" w:sz="4" w:themeColor="accent5" w:themeTint="67" w:val="single"/>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color="000000" w:space="0" w:sz="12" w:themeColor="accent5" w:themeTint="95" w:val="single"/>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47" w:type="table">
    <w:name w:val="Grid Table 1 Light - Accent 6"/>
    <w:basedOn w:val="886"/>
    <w:uiPriority w:val="99"/>
    <w:pPr>
      <w:pBdr/>
      <w:spacing w:after="0" w:line="240" w:lineRule="auto"/>
      <w:ind/>
    </w:pPr>
    <w:tblPr>
      <w:tblStyleRowBandSize w:val="1"/>
      <w:tblStyleColBandSize w:val="1"/>
      <w:tblInd w:type="dxa" w:w="0"/>
      <w:tblBorders>
        <w:top w:color="000000" w:space="0" w:sz="4" w:themeColor="accent6" w:themeTint="67" w:val="single"/>
        <w:left w:color="000000" w:space="0" w:sz="4" w:themeColor="accent6" w:themeTint="67" w:val="single"/>
        <w:bottom w:color="000000" w:space="0" w:sz="4" w:themeColor="accent6" w:themeTint="67" w:val="single"/>
        <w:right w:color="000000" w:space="0" w:sz="4" w:themeColor="accent6" w:themeTint="67" w:val="single"/>
        <w:insideH w:color="000000" w:space="0" w:sz="4" w:themeColor="accent6" w:themeTint="67" w:val="single"/>
        <w:insideV w:color="000000" w:space="0" w:sz="4" w:themeColor="accent6" w:themeTint="67" w:val="single"/>
      </w:tblBorders>
    </w:tblPr>
    <w:tcPr>
      <w:tcBorders/>
    </w:tcPr>
    <w:tblStylePr w:type="band1Horz">
      <w:rPr>
        <w:rFonts w:ascii="Arial" w:hAnsi="Arial"/>
        <w:color w:val="404040"/>
        <w:sz w:val="22"/>
      </w:rPr>
      <w:pPr>
        <w:pBdr/>
        <w:spacing/>
        <w:ind/>
      </w:pPr>
      <w:tblPr>
        <w:tblBorders/>
      </w:tblPr>
      <w:tcPr>
        <w:tcBorders>
          <w:top w:color="000000" w:space="0" w:sz="4" w:themeColor="accent6" w:themeTint="67" w:val="single"/>
          <w:left w:color="000000" w:space="0" w:sz="4" w:themeColor="accent6" w:themeTint="67" w:val="single"/>
          <w:bottom w:color="000000" w:space="0" w:sz="4" w:themeColor="accent6" w:themeTint="67" w:val="single"/>
          <w:right w:color="000000" w:space="0" w:sz="4" w:themeColor="accent6" w:themeTint="67" w:val="single"/>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color="000000" w:space="0" w:sz="12" w:themeColor="accent6" w:themeTint="95" w:val="single"/>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48" w:type="table">
    <w:name w:val="Grid Table 2"/>
    <w:basedOn w:val="886"/>
    <w:uiPriority w:val="99"/>
    <w:pPr>
      <w:pBdr/>
      <w:spacing w:after="0" w:line="240" w:lineRule="auto"/>
      <w:ind/>
    </w:pPr>
    <w:tblPr>
      <w:tblStyleRowBandSize w:val="1"/>
      <w:tblStyleColBandSize w:val="1"/>
      <w:tblInd w:type="dxa" w:w="0"/>
      <w:tblBorders>
        <w:bottom w:color="000000" w:space="0" w:sz="4" w:themeColor="text1" w:themeTint="95" w:val="single"/>
        <w:insideH w:color="000000" w:space="0" w:sz="4" w:themeColor="text1" w:themeTint="95" w:val="single"/>
        <w:insideV w:color="000000" w:space="0" w:sz="4" w:themeColor="text1" w:themeTint="95" w:val="single"/>
      </w:tblBorders>
    </w:tblPr>
    <w:tcPr>
      <w:tcBorders/>
    </w:tcPr>
    <w:tblStylePr w:type="band1Horz">
      <w:rPr>
        <w:rFonts w:ascii="Arial" w:hAnsi="Arial"/>
        <w:color w:val="404040"/>
        <w:sz w:val="22"/>
      </w:rPr>
      <w:pPr>
        <w:pBdr/>
        <w:spacing/>
        <w:ind/>
      </w:pPr>
      <w:tblPr>
        <w:tblBorders/>
      </w:tblPr>
      <w:tcPr>
        <w:shd w:color="ffffff" w:fill="cbcbcb" w:themeColor="text1" w:themeFill="text1" w:themeFillTint="34" w:themeTint="34" w:val="clear"/>
        <w:tcBorders/>
      </w:tcPr>
    </w:tblStylePr>
    <w:tblStylePr w:type="band1Vert">
      <w:rPr>
        <w:rFonts w:ascii="Arial" w:hAnsi="Arial"/>
        <w:color w:val="404040"/>
        <w:sz w:val="22"/>
      </w:rPr>
      <w:pPr>
        <w:pBdr/>
        <w:spacing/>
        <w:ind/>
      </w:pPr>
      <w:tblPr>
        <w:tblBorders/>
      </w:tblPr>
      <w:tcPr>
        <w:shd w:color="ffffff" w:fill="cbcbcb" w:themeColor="text1" w:themeFill="text1" w:themeFillTint="34" w:themeTint="34"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color="ffffff" w:val="clear"/>
        <w:tcBorders>
          <w:top w:color="000000" w:space="0" w:sz="4" w:val="none"/>
          <w:left w:color="000000" w:space="0" w:sz="4" w:val="none"/>
          <w:bottom w:color="000000" w:space="0" w:sz="12" w:themeColor="text1" w:themeTint="95" w:val="single"/>
          <w:right w:color="000000" w:space="0" w:sz="4" w:val="none"/>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color="ffffff" w:val="clear"/>
        <w:tcBorders>
          <w:top w:color="000000" w:space="0" w:sz="4" w:themeColor="text1" w:themeTint="95" w:val="singl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49" w:type="table">
    <w:name w:val="Grid Table 2 - Accent 1"/>
    <w:basedOn w:val="886"/>
    <w:uiPriority w:val="99"/>
    <w:pPr>
      <w:pBdr/>
      <w:spacing w:after="0" w:line="240" w:lineRule="auto"/>
      <w:ind/>
    </w:pPr>
    <w:tblPr>
      <w:tblStyleRowBandSize w:val="1"/>
      <w:tblStyleColBandSize w:val="1"/>
      <w:tblInd w:type="dxa" w:w="0"/>
      <w:tblBorders>
        <w:bottom w:color="000000" w:space="0" w:sz="4" w:themeColor="accent1" w:themeTint="EA" w:val="single"/>
        <w:insideH w:color="000000" w:space="0" w:sz="4" w:themeColor="accent1" w:themeTint="EA" w:val="single"/>
        <w:insideV w:color="000000" w:space="0" w:sz="4" w:themeColor="accent1" w:themeTint="EA" w:val="single"/>
      </w:tblBorders>
    </w:tblPr>
    <w:tcPr>
      <w:tcBorders/>
    </w:tcPr>
    <w:tblStylePr w:type="band1Horz">
      <w:rPr>
        <w:rFonts w:ascii="Arial" w:hAnsi="Arial"/>
        <w:color w:val="404040"/>
        <w:sz w:val="22"/>
      </w:rPr>
      <w:pPr>
        <w:pBdr/>
        <w:spacing/>
        <w:ind/>
      </w:pPr>
      <w:tblPr>
        <w:tblBorders/>
      </w:tblPr>
      <w:tcPr>
        <w:shd w:color="ffffff" w:fill="dbe5f2" w:themeColor="accent1" w:themeFill="accent1" w:themeFillTint="34" w:themeTint="34" w:val="clear"/>
        <w:tcBorders/>
      </w:tcPr>
    </w:tblStylePr>
    <w:tblStylePr w:type="band1Vert">
      <w:rPr>
        <w:rFonts w:ascii="Arial" w:hAnsi="Arial"/>
        <w:color w:val="404040"/>
        <w:sz w:val="22"/>
      </w:rPr>
      <w:pPr>
        <w:pBdr/>
        <w:spacing/>
        <w:ind/>
      </w:pPr>
      <w:tblPr>
        <w:tblBorders/>
      </w:tblPr>
      <w:tcPr>
        <w:shd w:color="ffffff" w:fill="dbe5f2" w:themeColor="accent1" w:themeFill="accent1" w:themeFillTint="34" w:themeTint="34"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color="ffffff" w:val="clear"/>
        <w:tcBorders>
          <w:top w:color="000000" w:space="0" w:sz="4" w:val="none"/>
          <w:left w:color="000000" w:space="0" w:sz="4" w:val="none"/>
          <w:bottom w:color="000000" w:space="0" w:sz="12" w:themeColor="accent1" w:themeTint="EA" w:val="single"/>
          <w:right w:color="000000" w:space="0" w:sz="4" w:val="none"/>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color="ffffff" w:val="clear"/>
        <w:tcBorders>
          <w:top w:color="000000" w:space="0" w:sz="4" w:themeColor="accent1" w:themeTint="EA" w:val="singl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50" w:type="table">
    <w:name w:val="Grid Table 2 - Accent 2"/>
    <w:basedOn w:val="886"/>
    <w:uiPriority w:val="99"/>
    <w:pPr>
      <w:pBdr/>
      <w:spacing w:after="0" w:line="240" w:lineRule="auto"/>
      <w:ind/>
    </w:pPr>
    <w:tblPr>
      <w:tblStyleRowBandSize w:val="1"/>
      <w:tblStyleColBandSize w:val="1"/>
      <w:tblInd w:type="dxa" w:w="0"/>
      <w:tblBorders>
        <w:bottom w:color="000000" w:space="0" w:sz="4" w:themeColor="accent2" w:themeTint="97" w:val="single"/>
        <w:insideH w:color="000000" w:space="0" w:sz="4" w:themeColor="accent2" w:themeTint="97" w:val="single"/>
        <w:insideV w:color="000000" w:space="0" w:sz="4" w:themeColor="accent2" w:themeTint="97" w:val="single"/>
      </w:tblBorders>
    </w:tblPr>
    <w:tcPr>
      <w:tcBorders/>
    </w:tcPr>
    <w:tblStylePr w:type="band1Horz">
      <w:rPr>
        <w:rFonts w:ascii="Arial" w:hAnsi="Arial"/>
        <w:color w:val="404040"/>
        <w:sz w:val="22"/>
      </w:rPr>
      <w:pPr>
        <w:pBdr/>
        <w:spacing/>
        <w:ind/>
      </w:pPr>
      <w:tblPr>
        <w:tblBorders/>
      </w:tblPr>
      <w:tcPr>
        <w:shd w:color="ffffff" w:fill="f3dddc" w:themeColor="accent2" w:themeFill="accent2" w:themeFillTint="32" w:themeTint="32" w:val="clear"/>
        <w:tcBorders/>
      </w:tcPr>
    </w:tblStylePr>
    <w:tblStylePr w:type="band1Vert">
      <w:rPr>
        <w:rFonts w:ascii="Arial" w:hAnsi="Arial"/>
        <w:color w:val="404040"/>
        <w:sz w:val="22"/>
      </w:rPr>
      <w:pPr>
        <w:pBdr/>
        <w:spacing/>
        <w:ind/>
      </w:pPr>
      <w:tblPr>
        <w:tblBorders/>
      </w:tblPr>
      <w:tcPr>
        <w:shd w:color="ffffff" w:fill="f3dddc" w:themeColor="accent2" w:themeFill="accent2" w:themeFillTint="32" w:themeTint="32"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color="ffffff" w:val="clear"/>
        <w:tcBorders>
          <w:top w:color="000000" w:space="0" w:sz="4" w:val="none"/>
          <w:left w:color="000000" w:space="0" w:sz="4" w:val="none"/>
          <w:bottom w:color="000000" w:space="0" w:sz="12" w:themeColor="accent2" w:themeTint="97" w:val="single"/>
          <w:right w:color="000000" w:space="0" w:sz="4" w:val="none"/>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color="ffffff" w:val="clear"/>
        <w:tcBorders>
          <w:top w:color="000000" w:space="0" w:sz="4" w:themeColor="accent2" w:themeTint="97" w:val="singl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51" w:type="table">
    <w:name w:val="Grid Table 2 - Accent 3"/>
    <w:basedOn w:val="886"/>
    <w:uiPriority w:val="99"/>
    <w:pPr>
      <w:pBdr/>
      <w:spacing w:after="0" w:line="240" w:lineRule="auto"/>
      <w:ind/>
    </w:pPr>
    <w:tblPr>
      <w:tblStyleRowBandSize w:val="1"/>
      <w:tblStyleColBandSize w:val="1"/>
      <w:tblInd w:type="dxa" w:w="0"/>
      <w:tblBorders>
        <w:bottom w:color="000000" w:space="0" w:sz="4" w:themeColor="accent3" w:themeTint="FE" w:val="single"/>
        <w:insideH w:color="000000" w:space="0" w:sz="4" w:themeColor="accent3" w:themeTint="FE" w:val="single"/>
        <w:insideV w:color="000000" w:space="0" w:sz="4" w:themeColor="accent3" w:themeTint="FE" w:val="single"/>
      </w:tblBorders>
    </w:tblPr>
    <w:tcPr>
      <w:tcBorders/>
    </w:tcPr>
    <w:tblStylePr w:type="band1Horz">
      <w:rPr>
        <w:rFonts w:ascii="Arial" w:hAnsi="Arial"/>
        <w:color w:val="404040"/>
        <w:sz w:val="22"/>
      </w:rPr>
      <w:pPr>
        <w:pBdr/>
        <w:spacing/>
        <w:ind/>
      </w:pPr>
      <w:tblPr>
        <w:tblBorders/>
      </w:tblPr>
      <w:tcPr>
        <w:shd w:color="ffffff" w:fill="ebf1dd" w:themeColor="accent3" w:themeFill="accent3" w:themeFillTint="34" w:themeTint="34" w:val="clear"/>
        <w:tcBorders/>
      </w:tcPr>
    </w:tblStylePr>
    <w:tblStylePr w:type="band1Vert">
      <w:rPr>
        <w:rFonts w:ascii="Arial" w:hAnsi="Arial"/>
        <w:color w:val="404040"/>
        <w:sz w:val="22"/>
      </w:rPr>
      <w:pPr>
        <w:pBdr/>
        <w:spacing/>
        <w:ind/>
      </w:pPr>
      <w:tblPr>
        <w:tblBorders/>
      </w:tblPr>
      <w:tcPr>
        <w:shd w:color="ffffff" w:fill="ebf1dd" w:themeColor="accent3" w:themeFill="accent3" w:themeFillTint="34" w:themeTint="34"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color="ffffff" w:val="clear"/>
        <w:tcBorders>
          <w:top w:color="000000" w:space="0" w:sz="4" w:val="none"/>
          <w:left w:color="000000" w:space="0" w:sz="4" w:val="none"/>
          <w:bottom w:color="000000" w:space="0" w:sz="12" w:themeColor="accent3" w:themeTint="FE" w:val="single"/>
          <w:right w:color="000000" w:space="0" w:sz="4" w:val="none"/>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color="ffffff" w:val="clear"/>
        <w:tcBorders>
          <w:top w:color="000000" w:space="0" w:sz="4" w:themeColor="accent3" w:themeTint="FE" w:val="singl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52" w:type="table">
    <w:name w:val="Grid Table 2 - Accent 4"/>
    <w:basedOn w:val="886"/>
    <w:uiPriority w:val="99"/>
    <w:pPr>
      <w:pBdr/>
      <w:spacing w:after="0" w:line="240" w:lineRule="auto"/>
      <w:ind/>
    </w:pPr>
    <w:tblPr>
      <w:tblStyleRowBandSize w:val="1"/>
      <w:tblStyleColBandSize w:val="1"/>
      <w:tblInd w:type="dxa" w:w="0"/>
      <w:tblBorders>
        <w:bottom w:color="000000" w:space="0" w:sz="4" w:themeColor="accent4" w:themeTint="9A" w:val="single"/>
        <w:insideH w:color="000000" w:space="0" w:sz="4" w:themeColor="accent4" w:themeTint="9A" w:val="single"/>
        <w:insideV w:color="000000" w:space="0" w:sz="4" w:themeColor="accent4" w:themeTint="9A" w:val="single"/>
      </w:tblBorders>
    </w:tblPr>
    <w:tcPr>
      <w:tcBorders/>
    </w:tcPr>
    <w:tblStylePr w:type="band1Horz">
      <w:rPr>
        <w:rFonts w:ascii="Arial" w:hAnsi="Arial"/>
        <w:color w:val="404040"/>
        <w:sz w:val="22"/>
      </w:rPr>
      <w:pPr>
        <w:pBdr/>
        <w:spacing/>
        <w:ind/>
      </w:pPr>
      <w:tblPr>
        <w:tblBorders/>
      </w:tblPr>
      <w:tcPr>
        <w:shd w:color="ffffff" w:fill="e5dfec" w:themeColor="accent4" w:themeFill="accent4" w:themeFillTint="34" w:themeTint="34" w:val="clear"/>
        <w:tcBorders/>
      </w:tcPr>
    </w:tblStylePr>
    <w:tblStylePr w:type="band1Vert">
      <w:rPr>
        <w:rFonts w:ascii="Arial" w:hAnsi="Arial"/>
        <w:color w:val="404040"/>
        <w:sz w:val="22"/>
      </w:rPr>
      <w:pPr>
        <w:pBdr/>
        <w:spacing/>
        <w:ind/>
      </w:pPr>
      <w:tblPr>
        <w:tblBorders/>
      </w:tblPr>
      <w:tcPr>
        <w:shd w:color="ffffff" w:fill="e5dfec" w:themeColor="accent4" w:themeFill="accent4" w:themeFillTint="34" w:themeTint="34"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color="ffffff" w:val="clear"/>
        <w:tcBorders>
          <w:top w:color="000000" w:space="0" w:sz="4" w:val="none"/>
          <w:left w:color="000000" w:space="0" w:sz="4" w:val="none"/>
          <w:bottom w:color="000000" w:space="0" w:sz="12" w:themeColor="accent4" w:themeTint="9A" w:val="single"/>
          <w:right w:color="000000" w:space="0" w:sz="4" w:val="none"/>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color="ffffff" w:val="clear"/>
        <w:tcBorders>
          <w:top w:color="000000" w:space="0" w:sz="4" w:themeColor="accent4" w:themeTint="9A" w:val="singl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53" w:type="table">
    <w:name w:val="Grid Table 2 - Accent 5"/>
    <w:basedOn w:val="886"/>
    <w:uiPriority w:val="99"/>
    <w:pPr>
      <w:pBdr/>
      <w:spacing w:after="0" w:line="240" w:lineRule="auto"/>
      <w:ind/>
    </w:pPr>
    <w:tblPr>
      <w:tblStyleRowBandSize w:val="1"/>
      <w:tblStyleColBandSize w:val="1"/>
      <w:tblInd w:type="dxa" w:w="0"/>
      <w:tblBorders>
        <w:bottom w:color="000000" w:space="0" w:sz="4" w:themeColor="accent5" w:val="single"/>
        <w:insideH w:color="000000" w:space="0" w:sz="4" w:themeColor="accent5" w:val="single"/>
        <w:insideV w:color="000000" w:space="0" w:sz="4" w:themeColor="accent5" w:val="single"/>
      </w:tblBorders>
    </w:tblPr>
    <w:tcPr>
      <w:tcBorders/>
    </w:tcPr>
    <w:tblStylePr w:type="band1Horz">
      <w:rPr>
        <w:rFonts w:ascii="Arial" w:hAnsi="Arial"/>
        <w:color w:val="404040"/>
        <w:sz w:val="22"/>
      </w:rPr>
      <w:pPr>
        <w:pBdr/>
        <w:spacing/>
        <w:ind/>
      </w:pPr>
      <w:tblPr>
        <w:tblBorders/>
      </w:tblPr>
      <w:tcPr>
        <w:shd w:color="ffffff" w:fill="daeef3" w:themeColor="accent5" w:themeFill="accent5" w:themeFillTint="34" w:themeTint="34" w:val="clear"/>
        <w:tcBorders/>
      </w:tcPr>
    </w:tblStylePr>
    <w:tblStylePr w:type="band1Vert">
      <w:rPr>
        <w:rFonts w:ascii="Arial" w:hAnsi="Arial"/>
        <w:color w:val="404040"/>
        <w:sz w:val="22"/>
      </w:rPr>
      <w:pPr>
        <w:pBdr/>
        <w:spacing/>
        <w:ind/>
      </w:pPr>
      <w:tblPr>
        <w:tblBorders/>
      </w:tblPr>
      <w:tcPr>
        <w:shd w:color="ffffff" w:fill="daeef3" w:themeColor="accent5" w:themeFill="accent5" w:themeFillTint="34" w:themeTint="34"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color="ffffff" w:val="clear"/>
        <w:tcBorders>
          <w:top w:color="000000" w:space="0" w:sz="4" w:val="none"/>
          <w:left w:color="000000" w:space="0" w:sz="4" w:val="none"/>
          <w:bottom w:color="000000" w:space="0" w:sz="12" w:themeColor="accent5" w:val="single"/>
          <w:right w:color="000000" w:space="0" w:sz="4" w:val="none"/>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color="ffffff" w:val="clear"/>
        <w:tcBorders>
          <w:top w:color="000000" w:space="0" w:sz="4" w:themeColor="accent5" w:val="singl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54" w:type="table">
    <w:name w:val="Grid Table 2 - Accent 6"/>
    <w:basedOn w:val="886"/>
    <w:uiPriority w:val="99"/>
    <w:pPr>
      <w:pBdr/>
      <w:spacing w:after="0" w:line="240" w:lineRule="auto"/>
      <w:ind/>
    </w:pPr>
    <w:tblPr>
      <w:tblStyleRowBandSize w:val="1"/>
      <w:tblStyleColBandSize w:val="1"/>
      <w:tblInd w:type="dxa" w:w="0"/>
      <w:tblBorders>
        <w:bottom w:color="000000" w:space="0" w:sz="4" w:themeColor="accent6" w:val="single"/>
        <w:insideH w:color="000000" w:space="0" w:sz="4" w:themeColor="accent6" w:val="single"/>
        <w:insideV w:color="000000" w:space="0" w:sz="4" w:themeColor="accent6" w:val="single"/>
      </w:tblBorders>
    </w:tblPr>
    <w:tcPr>
      <w:tcBorders/>
    </w:tcPr>
    <w:tblStylePr w:type="band1Horz">
      <w:rPr>
        <w:rFonts w:ascii="Arial" w:hAnsi="Arial"/>
        <w:color w:val="404040"/>
        <w:sz w:val="22"/>
      </w:rPr>
      <w:pPr>
        <w:pBdr/>
        <w:spacing/>
        <w:ind/>
      </w:pPr>
      <w:tblPr>
        <w:tblBorders/>
      </w:tblPr>
      <w:tcPr>
        <w:shd w:color="ffffff" w:fill="fdead9" w:themeColor="accent6" w:themeFill="accent6" w:themeFillTint="34" w:themeTint="34" w:val="clear"/>
        <w:tcBorders/>
      </w:tcPr>
    </w:tblStylePr>
    <w:tblStylePr w:type="band1Vert">
      <w:rPr>
        <w:rFonts w:ascii="Arial" w:hAnsi="Arial"/>
        <w:color w:val="404040"/>
        <w:sz w:val="22"/>
      </w:rPr>
      <w:pPr>
        <w:pBdr/>
        <w:spacing/>
        <w:ind/>
      </w:pPr>
      <w:tblPr>
        <w:tblBorders/>
      </w:tblPr>
      <w:tcPr>
        <w:shd w:color="ffffff" w:fill="fdead9" w:themeColor="accent6" w:themeFill="accent6" w:themeFillTint="34" w:themeTint="34"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color="ffffff" w:val="clear"/>
        <w:tcBorders>
          <w:top w:color="000000" w:space="0" w:sz="4" w:val="none"/>
          <w:left w:color="000000" w:space="0" w:sz="4" w:val="none"/>
          <w:bottom w:color="000000" w:space="0" w:sz="12" w:themeColor="accent6" w:val="single"/>
          <w:right w:color="000000" w:space="0" w:sz="4" w:val="none"/>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color="ffffff" w:val="clear"/>
        <w:tcBorders>
          <w:top w:color="000000" w:space="0" w:sz="4" w:themeColor="accent6" w:val="singl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55" w:type="table">
    <w:name w:val="Grid Table 3"/>
    <w:basedOn w:val="886"/>
    <w:uiPriority w:val="99"/>
    <w:pPr>
      <w:pBdr/>
      <w:spacing w:after="0" w:line="240" w:lineRule="auto"/>
      <w:ind/>
    </w:pPr>
    <w:tblPr>
      <w:tblStyleRowBandSize w:val="1"/>
      <w:tblStyleColBandSize w:val="1"/>
      <w:tblInd w:type="dxa" w:w="0"/>
      <w:tblBorders>
        <w:bottom w:color="000000" w:space="0" w:sz="4" w:themeColor="text1" w:themeTint="95" w:val="single"/>
        <w:insideH w:color="000000" w:space="0" w:sz="4" w:themeColor="text1" w:themeTint="95" w:val="single"/>
        <w:insideV w:color="000000" w:space="0" w:sz="4" w:themeColor="text1" w:themeTint="95" w:val="single"/>
      </w:tblBorders>
    </w:tblPr>
    <w:tcPr>
      <w:tcBorders/>
    </w:tcPr>
    <w:tblStylePr w:type="band1Horz">
      <w:rPr>
        <w:rFonts w:ascii="Arial" w:hAnsi="Arial"/>
        <w:color w:val="404040"/>
        <w:sz w:val="22"/>
      </w:rPr>
      <w:pPr>
        <w:pBdr/>
        <w:spacing/>
        <w:ind/>
      </w:pPr>
      <w:tblPr>
        <w:tblBorders/>
      </w:tblPr>
      <w:tcPr>
        <w:shd w:color="ffffff" w:fill="cbcbcb" w:themeColor="text1" w:themeFill="text1" w:themeFillTint="34" w:themeTint="34" w:val="clear"/>
        <w:tcBorders/>
      </w:tcPr>
    </w:tblStylePr>
    <w:tblStylePr w:type="band1Vert">
      <w:rPr>
        <w:rFonts w:ascii="Arial" w:hAnsi="Arial"/>
        <w:color w:val="404040"/>
        <w:sz w:val="22"/>
      </w:rPr>
      <w:pPr>
        <w:pBdr/>
        <w:spacing/>
        <w:ind/>
      </w:pPr>
      <w:tblPr>
        <w:tblBorders/>
      </w:tblPr>
      <w:tcPr>
        <w:shd w:color="ffffff" w:fill="cbcbcb" w:themeColor="text1" w:themeFill="text1" w:themeFillTint="34" w:themeTint="34"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val="clear"/>
        <w:tcBorders>
          <w:top w:color="000000" w:space="0" w:sz="4" w:val="none"/>
          <w:left w:color="000000" w:space="0" w:sz="4" w:val="none"/>
          <w:bottom w:color="000000" w:space="0" w:sz="4" w:val="none"/>
          <w:right w:color="000000" w:space="0" w:sz="4" w:val="none"/>
        </w:tcBorders>
      </w:tcPr>
    </w:tblStylePr>
    <w:tblStylePr w:type="firstRow">
      <w:rPr>
        <w:b/>
        <w:color w:val="404040"/>
      </w:rPr>
      <w:pPr>
        <w:pBdr/>
        <w:spacing/>
        <w:ind/>
      </w:pPr>
      <w:tblPr>
        <w:tblBorders/>
      </w:tblPr>
      <w:tcPr>
        <w:shd w:color="ffffff" w:val="clear"/>
        <w:tcBorders>
          <w:top w:color="000000" w:space="0" w:sz="4" w:val="none"/>
          <w:left w:color="000000" w:space="0" w:sz="4" w:val="none"/>
          <w:bottom w:color="000000" w:space="0" w:sz="4" w:val="none"/>
          <w:right w:color="000000" w:space="0" w:sz="4" w:val="none"/>
        </w:tcBorders>
      </w:tcPr>
    </w:tblStylePr>
    <w:tblStylePr w:type="lastCol">
      <w:rPr>
        <w:i/>
        <w:color w:val="404040"/>
      </w:rPr>
      <w:pPr>
        <w:pBdr/>
        <w:spacing/>
        <w:ind/>
      </w:pPr>
      <w:tblPr>
        <w:tblBorders/>
      </w:tblPr>
      <w:tcPr>
        <w:shd w:color="ffffff" w:val="clear"/>
        <w:tcBorders>
          <w:top w:color="000000" w:space="0" w:sz="4" w:val="none"/>
          <w:left w:color="000000" w:space="0" w:sz="4" w:val="none"/>
          <w:bottom w:color="000000" w:space="0" w:sz="4" w:val="none"/>
          <w:right w:color="000000" w:space="0" w:sz="4" w:val="none"/>
        </w:tcBorders>
      </w:tcPr>
    </w:tblStylePr>
    <w:tblStylePr w:type="lastRow">
      <w:rPr>
        <w:b/>
        <w:color w:val="404040"/>
      </w:rPr>
      <w:pPr>
        <w:pBdr/>
        <w:spacing/>
        <w:ind/>
      </w:pPr>
      <w:tblPr>
        <w:tblBorders/>
      </w:tblPr>
      <w:tcPr>
        <w:shd w:color="ffffff" w:val="clear"/>
        <w:tcBorders>
          <w:top w:color="000000" w:space="0" w:sz="4" w:val="non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56" w:type="table">
    <w:name w:val="Grid Table 3 - Accent 1"/>
    <w:basedOn w:val="886"/>
    <w:uiPriority w:val="99"/>
    <w:pPr>
      <w:pBdr/>
      <w:spacing w:after="0" w:line="240" w:lineRule="auto"/>
      <w:ind/>
    </w:pPr>
    <w:tblPr>
      <w:tblStyleRowBandSize w:val="1"/>
      <w:tblStyleColBandSize w:val="1"/>
      <w:tblInd w:type="dxa" w:w="0"/>
      <w:tblBorders>
        <w:bottom w:color="000000" w:space="0" w:sz="4" w:themeColor="accent1" w:themeTint="EA" w:val="single"/>
        <w:insideH w:color="000000" w:space="0" w:sz="4" w:themeColor="accent1" w:themeTint="EA" w:val="single"/>
        <w:insideV w:color="000000" w:space="0" w:sz="4" w:themeColor="accent1" w:themeTint="EA" w:val="single"/>
      </w:tblBorders>
    </w:tblPr>
    <w:tcPr>
      <w:tcBorders/>
    </w:tcPr>
    <w:tblStylePr w:type="band1Horz">
      <w:rPr>
        <w:rFonts w:ascii="Arial" w:hAnsi="Arial"/>
        <w:color w:val="404040"/>
        <w:sz w:val="22"/>
      </w:rPr>
      <w:pPr>
        <w:pBdr/>
        <w:spacing/>
        <w:ind/>
      </w:pPr>
      <w:tblPr>
        <w:tblBorders/>
      </w:tblPr>
      <w:tcPr>
        <w:shd w:color="ffffff" w:fill="dbe5f2" w:themeColor="accent1" w:themeFill="accent1" w:themeFillTint="34" w:themeTint="34" w:val="clear"/>
        <w:tcBorders/>
      </w:tcPr>
    </w:tblStylePr>
    <w:tblStylePr w:type="band1Vert">
      <w:rPr>
        <w:rFonts w:ascii="Arial" w:hAnsi="Arial"/>
        <w:color w:val="404040"/>
        <w:sz w:val="22"/>
      </w:rPr>
      <w:pPr>
        <w:pBdr/>
        <w:spacing/>
        <w:ind/>
      </w:pPr>
      <w:tblPr>
        <w:tblBorders/>
      </w:tblPr>
      <w:tcPr>
        <w:shd w:color="ffffff" w:fill="dbe5f2" w:themeColor="accent1" w:themeFill="accent1" w:themeFillTint="34" w:themeTint="34"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val="clear"/>
        <w:tcBorders>
          <w:top w:color="000000" w:space="0" w:sz="4" w:val="none"/>
          <w:left w:color="000000" w:space="0" w:sz="4" w:val="none"/>
          <w:bottom w:color="000000" w:space="0" w:sz="4" w:val="none"/>
          <w:right w:color="000000" w:space="0" w:sz="4" w:val="none"/>
        </w:tcBorders>
      </w:tcPr>
    </w:tblStylePr>
    <w:tblStylePr w:type="firstRow">
      <w:rPr>
        <w:b/>
        <w:color w:val="404040"/>
      </w:rPr>
      <w:pPr>
        <w:pBdr/>
        <w:spacing/>
        <w:ind/>
      </w:pPr>
      <w:tblPr>
        <w:tblBorders/>
      </w:tblPr>
      <w:tcPr>
        <w:shd w:color="ffffff" w:val="clear"/>
        <w:tcBorders>
          <w:top w:color="000000" w:space="0" w:sz="4" w:val="none"/>
          <w:left w:color="000000" w:space="0" w:sz="4" w:val="none"/>
          <w:bottom w:color="000000" w:space="0" w:sz="4" w:val="none"/>
          <w:right w:color="000000" w:space="0" w:sz="4" w:val="none"/>
        </w:tcBorders>
      </w:tcPr>
    </w:tblStylePr>
    <w:tblStylePr w:type="lastCol">
      <w:rPr>
        <w:i/>
        <w:color w:val="404040"/>
      </w:rPr>
      <w:pPr>
        <w:pBdr/>
        <w:spacing/>
        <w:ind/>
      </w:pPr>
      <w:tblPr>
        <w:tblBorders/>
      </w:tblPr>
      <w:tcPr>
        <w:shd w:color="ffffff" w:val="clear"/>
        <w:tcBorders>
          <w:top w:color="000000" w:space="0" w:sz="4" w:val="none"/>
          <w:left w:color="000000" w:space="0" w:sz="4" w:val="none"/>
          <w:bottom w:color="000000" w:space="0" w:sz="4" w:val="none"/>
          <w:right w:color="000000" w:space="0" w:sz="4" w:val="none"/>
        </w:tcBorders>
      </w:tcPr>
    </w:tblStylePr>
    <w:tblStylePr w:type="lastRow">
      <w:rPr>
        <w:b/>
        <w:color w:val="404040"/>
      </w:rPr>
      <w:pPr>
        <w:pBdr/>
        <w:spacing/>
        <w:ind/>
      </w:pPr>
      <w:tblPr>
        <w:tblBorders/>
      </w:tblPr>
      <w:tcPr>
        <w:shd w:color="ffffff" w:val="clear"/>
        <w:tcBorders>
          <w:top w:color="000000" w:space="0" w:sz="4" w:val="non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57" w:type="table">
    <w:name w:val="Grid Table 3 - Accent 2"/>
    <w:basedOn w:val="886"/>
    <w:uiPriority w:val="99"/>
    <w:pPr>
      <w:pBdr/>
      <w:spacing w:after="0" w:line="240" w:lineRule="auto"/>
      <w:ind/>
    </w:pPr>
    <w:tblPr>
      <w:tblStyleRowBandSize w:val="1"/>
      <w:tblStyleColBandSize w:val="1"/>
      <w:tblInd w:type="dxa" w:w="0"/>
      <w:tblBorders>
        <w:bottom w:color="000000" w:space="0" w:sz="4" w:themeColor="accent2" w:themeTint="97" w:val="single"/>
        <w:insideH w:color="000000" w:space="0" w:sz="4" w:themeColor="accent2" w:themeTint="97" w:val="single"/>
        <w:insideV w:color="000000" w:space="0" w:sz="4" w:themeColor="accent2" w:themeTint="97" w:val="single"/>
      </w:tblBorders>
    </w:tblPr>
    <w:tcPr>
      <w:tcBorders/>
    </w:tcPr>
    <w:tblStylePr w:type="band1Horz">
      <w:rPr>
        <w:rFonts w:ascii="Arial" w:hAnsi="Arial"/>
        <w:color w:val="404040"/>
        <w:sz w:val="22"/>
      </w:rPr>
      <w:pPr>
        <w:pBdr/>
        <w:spacing/>
        <w:ind/>
      </w:pPr>
      <w:tblPr>
        <w:tblBorders/>
      </w:tblPr>
      <w:tcPr>
        <w:shd w:color="ffffff" w:fill="f3dddc" w:themeColor="accent2" w:themeFill="accent2" w:themeFillTint="32" w:themeTint="32" w:val="clear"/>
        <w:tcBorders/>
      </w:tcPr>
    </w:tblStylePr>
    <w:tblStylePr w:type="band1Vert">
      <w:rPr>
        <w:rFonts w:ascii="Arial" w:hAnsi="Arial"/>
        <w:color w:val="404040"/>
        <w:sz w:val="22"/>
      </w:rPr>
      <w:pPr>
        <w:pBdr/>
        <w:spacing/>
        <w:ind/>
      </w:pPr>
      <w:tblPr>
        <w:tblBorders/>
      </w:tblPr>
      <w:tcPr>
        <w:shd w:color="ffffff" w:fill="f3dddc" w:themeColor="accent2" w:themeFill="accent2" w:themeFillTint="32" w:themeTint="32"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val="clear"/>
        <w:tcBorders>
          <w:top w:color="000000" w:space="0" w:sz="4" w:val="none"/>
          <w:left w:color="000000" w:space="0" w:sz="4" w:val="none"/>
          <w:bottom w:color="000000" w:space="0" w:sz="4" w:val="none"/>
          <w:right w:color="000000" w:space="0" w:sz="4" w:val="none"/>
        </w:tcBorders>
      </w:tcPr>
    </w:tblStylePr>
    <w:tblStylePr w:type="firstRow">
      <w:rPr>
        <w:b/>
        <w:color w:val="404040"/>
      </w:rPr>
      <w:pPr>
        <w:pBdr/>
        <w:spacing/>
        <w:ind/>
      </w:pPr>
      <w:tblPr>
        <w:tblBorders/>
      </w:tblPr>
      <w:tcPr>
        <w:shd w:color="ffffff" w:val="clear"/>
        <w:tcBorders>
          <w:top w:color="000000" w:space="0" w:sz="4" w:val="none"/>
          <w:left w:color="000000" w:space="0" w:sz="4" w:val="none"/>
          <w:bottom w:color="000000" w:space="0" w:sz="4" w:val="none"/>
          <w:right w:color="000000" w:space="0" w:sz="4" w:val="none"/>
        </w:tcBorders>
      </w:tcPr>
    </w:tblStylePr>
    <w:tblStylePr w:type="lastCol">
      <w:rPr>
        <w:i/>
        <w:color w:val="404040"/>
      </w:rPr>
      <w:pPr>
        <w:pBdr/>
        <w:spacing/>
        <w:ind/>
      </w:pPr>
      <w:tblPr>
        <w:tblBorders/>
      </w:tblPr>
      <w:tcPr>
        <w:shd w:color="ffffff" w:val="clear"/>
        <w:tcBorders>
          <w:top w:color="000000" w:space="0" w:sz="4" w:val="none"/>
          <w:left w:color="000000" w:space="0" w:sz="4" w:val="none"/>
          <w:bottom w:color="000000" w:space="0" w:sz="4" w:val="none"/>
          <w:right w:color="000000" w:space="0" w:sz="4" w:val="none"/>
        </w:tcBorders>
      </w:tcPr>
    </w:tblStylePr>
    <w:tblStylePr w:type="lastRow">
      <w:rPr>
        <w:b/>
        <w:color w:val="404040"/>
      </w:rPr>
      <w:pPr>
        <w:pBdr/>
        <w:spacing/>
        <w:ind/>
      </w:pPr>
      <w:tblPr>
        <w:tblBorders/>
      </w:tblPr>
      <w:tcPr>
        <w:shd w:color="ffffff" w:val="clear"/>
        <w:tcBorders>
          <w:top w:color="000000" w:space="0" w:sz="4" w:val="non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58" w:type="table">
    <w:name w:val="Grid Table 3 - Accent 3"/>
    <w:basedOn w:val="886"/>
    <w:uiPriority w:val="99"/>
    <w:pPr>
      <w:pBdr/>
      <w:spacing w:after="0" w:line="240" w:lineRule="auto"/>
      <w:ind/>
    </w:pPr>
    <w:tblPr>
      <w:tblStyleRowBandSize w:val="1"/>
      <w:tblStyleColBandSize w:val="1"/>
      <w:tblInd w:type="dxa" w:w="0"/>
      <w:tblBorders>
        <w:bottom w:color="000000" w:space="0" w:sz="4" w:themeColor="accent3" w:themeTint="FE" w:val="single"/>
        <w:insideH w:color="000000" w:space="0" w:sz="4" w:themeColor="accent3" w:themeTint="FE" w:val="single"/>
        <w:insideV w:color="000000" w:space="0" w:sz="4" w:themeColor="accent3" w:themeTint="FE" w:val="single"/>
      </w:tblBorders>
    </w:tblPr>
    <w:tcPr>
      <w:tcBorders/>
    </w:tcPr>
    <w:tblStylePr w:type="band1Horz">
      <w:rPr>
        <w:rFonts w:ascii="Arial" w:hAnsi="Arial"/>
        <w:color w:val="404040"/>
        <w:sz w:val="22"/>
      </w:rPr>
      <w:pPr>
        <w:pBdr/>
        <w:spacing/>
        <w:ind/>
      </w:pPr>
      <w:tblPr>
        <w:tblBorders/>
      </w:tblPr>
      <w:tcPr>
        <w:shd w:color="ffffff" w:fill="ebf1dd" w:themeColor="accent3" w:themeFill="accent3" w:themeFillTint="34" w:themeTint="34" w:val="clear"/>
        <w:tcBorders/>
      </w:tcPr>
    </w:tblStylePr>
    <w:tblStylePr w:type="band1Vert">
      <w:rPr>
        <w:rFonts w:ascii="Arial" w:hAnsi="Arial"/>
        <w:color w:val="404040"/>
        <w:sz w:val="22"/>
      </w:rPr>
      <w:pPr>
        <w:pBdr/>
        <w:spacing/>
        <w:ind/>
      </w:pPr>
      <w:tblPr>
        <w:tblBorders/>
      </w:tblPr>
      <w:tcPr>
        <w:shd w:color="ffffff" w:fill="ebf1dd" w:themeColor="accent3" w:themeFill="accent3" w:themeFillTint="34" w:themeTint="34"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val="clear"/>
        <w:tcBorders>
          <w:top w:color="000000" w:space="0" w:sz="4" w:val="none"/>
          <w:left w:color="000000" w:space="0" w:sz="4" w:val="none"/>
          <w:bottom w:color="000000" w:space="0" w:sz="4" w:val="none"/>
          <w:right w:color="000000" w:space="0" w:sz="4" w:val="none"/>
        </w:tcBorders>
      </w:tcPr>
    </w:tblStylePr>
    <w:tblStylePr w:type="firstRow">
      <w:rPr>
        <w:b/>
        <w:color w:val="404040"/>
      </w:rPr>
      <w:pPr>
        <w:pBdr/>
        <w:spacing/>
        <w:ind/>
      </w:pPr>
      <w:tblPr>
        <w:tblBorders/>
      </w:tblPr>
      <w:tcPr>
        <w:shd w:color="ffffff" w:val="clear"/>
        <w:tcBorders>
          <w:top w:color="000000" w:space="0" w:sz="4" w:val="none"/>
          <w:left w:color="000000" w:space="0" w:sz="4" w:val="none"/>
          <w:bottom w:color="000000" w:space="0" w:sz="4" w:val="none"/>
          <w:right w:color="000000" w:space="0" w:sz="4" w:val="none"/>
        </w:tcBorders>
      </w:tcPr>
    </w:tblStylePr>
    <w:tblStylePr w:type="lastCol">
      <w:rPr>
        <w:i/>
        <w:color w:val="404040"/>
      </w:rPr>
      <w:pPr>
        <w:pBdr/>
        <w:spacing/>
        <w:ind/>
      </w:pPr>
      <w:tblPr>
        <w:tblBorders/>
      </w:tblPr>
      <w:tcPr>
        <w:shd w:color="ffffff" w:val="clear"/>
        <w:tcBorders>
          <w:top w:color="000000" w:space="0" w:sz="4" w:val="none"/>
          <w:left w:color="000000" w:space="0" w:sz="4" w:val="none"/>
          <w:bottom w:color="000000" w:space="0" w:sz="4" w:val="none"/>
          <w:right w:color="000000" w:space="0" w:sz="4" w:val="none"/>
        </w:tcBorders>
      </w:tcPr>
    </w:tblStylePr>
    <w:tblStylePr w:type="lastRow">
      <w:rPr>
        <w:b/>
        <w:color w:val="404040"/>
      </w:rPr>
      <w:pPr>
        <w:pBdr/>
        <w:spacing/>
        <w:ind/>
      </w:pPr>
      <w:tblPr>
        <w:tblBorders/>
      </w:tblPr>
      <w:tcPr>
        <w:shd w:color="ffffff" w:val="clear"/>
        <w:tcBorders>
          <w:top w:color="000000" w:space="0" w:sz="4" w:val="non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59" w:type="table">
    <w:name w:val="Grid Table 3 - Accent 4"/>
    <w:basedOn w:val="886"/>
    <w:uiPriority w:val="99"/>
    <w:pPr>
      <w:pBdr/>
      <w:spacing w:after="0" w:line="240" w:lineRule="auto"/>
      <w:ind/>
    </w:pPr>
    <w:tblPr>
      <w:tblStyleRowBandSize w:val="1"/>
      <w:tblStyleColBandSize w:val="1"/>
      <w:tblInd w:type="dxa" w:w="0"/>
      <w:tblBorders>
        <w:bottom w:color="000000" w:space="0" w:sz="4" w:themeColor="accent4" w:themeTint="9A" w:val="single"/>
        <w:insideH w:color="000000" w:space="0" w:sz="4" w:themeColor="accent4" w:themeTint="9A" w:val="single"/>
        <w:insideV w:color="000000" w:space="0" w:sz="4" w:themeColor="accent4" w:themeTint="9A" w:val="single"/>
      </w:tblBorders>
    </w:tblPr>
    <w:tcPr>
      <w:tcBorders/>
    </w:tcPr>
    <w:tblStylePr w:type="band1Horz">
      <w:rPr>
        <w:rFonts w:ascii="Arial" w:hAnsi="Arial"/>
        <w:color w:val="404040"/>
        <w:sz w:val="22"/>
      </w:rPr>
      <w:pPr>
        <w:pBdr/>
        <w:spacing/>
        <w:ind/>
      </w:pPr>
      <w:tblPr>
        <w:tblBorders/>
      </w:tblPr>
      <w:tcPr>
        <w:shd w:color="ffffff" w:fill="e5dfec" w:themeColor="accent4" w:themeFill="accent4" w:themeFillTint="34" w:themeTint="34" w:val="clear"/>
        <w:tcBorders/>
      </w:tcPr>
    </w:tblStylePr>
    <w:tblStylePr w:type="band1Vert">
      <w:rPr>
        <w:rFonts w:ascii="Arial" w:hAnsi="Arial"/>
        <w:color w:val="404040"/>
        <w:sz w:val="22"/>
      </w:rPr>
      <w:pPr>
        <w:pBdr/>
        <w:spacing/>
        <w:ind/>
      </w:pPr>
      <w:tblPr>
        <w:tblBorders/>
      </w:tblPr>
      <w:tcPr>
        <w:shd w:color="ffffff" w:fill="e5dfec" w:themeColor="accent4" w:themeFill="accent4" w:themeFillTint="34" w:themeTint="34"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val="clear"/>
        <w:tcBorders>
          <w:top w:color="000000" w:space="0" w:sz="4" w:val="none"/>
          <w:left w:color="000000" w:space="0" w:sz="4" w:val="none"/>
          <w:bottom w:color="000000" w:space="0" w:sz="4" w:val="none"/>
          <w:right w:color="000000" w:space="0" w:sz="4" w:val="none"/>
        </w:tcBorders>
      </w:tcPr>
    </w:tblStylePr>
    <w:tblStylePr w:type="firstRow">
      <w:rPr>
        <w:b/>
        <w:color w:val="404040"/>
      </w:rPr>
      <w:pPr>
        <w:pBdr/>
        <w:spacing/>
        <w:ind/>
      </w:pPr>
      <w:tblPr>
        <w:tblBorders/>
      </w:tblPr>
      <w:tcPr>
        <w:shd w:color="ffffff" w:val="clear"/>
        <w:tcBorders>
          <w:top w:color="000000" w:space="0" w:sz="4" w:val="none"/>
          <w:left w:color="000000" w:space="0" w:sz="4" w:val="none"/>
          <w:bottom w:color="000000" w:space="0" w:sz="4" w:val="none"/>
          <w:right w:color="000000" w:space="0" w:sz="4" w:val="none"/>
        </w:tcBorders>
      </w:tcPr>
    </w:tblStylePr>
    <w:tblStylePr w:type="lastCol">
      <w:rPr>
        <w:i/>
        <w:color w:val="404040"/>
      </w:rPr>
      <w:pPr>
        <w:pBdr/>
        <w:spacing/>
        <w:ind/>
      </w:pPr>
      <w:tblPr>
        <w:tblBorders/>
      </w:tblPr>
      <w:tcPr>
        <w:shd w:color="ffffff" w:val="clear"/>
        <w:tcBorders>
          <w:top w:color="000000" w:space="0" w:sz="4" w:val="none"/>
          <w:left w:color="000000" w:space="0" w:sz="4" w:val="none"/>
          <w:bottom w:color="000000" w:space="0" w:sz="4" w:val="none"/>
          <w:right w:color="000000" w:space="0" w:sz="4" w:val="none"/>
        </w:tcBorders>
      </w:tcPr>
    </w:tblStylePr>
    <w:tblStylePr w:type="lastRow">
      <w:rPr>
        <w:b/>
        <w:color w:val="404040"/>
      </w:rPr>
      <w:pPr>
        <w:pBdr/>
        <w:spacing/>
        <w:ind/>
      </w:pPr>
      <w:tblPr>
        <w:tblBorders/>
      </w:tblPr>
      <w:tcPr>
        <w:shd w:color="ffffff" w:val="clear"/>
        <w:tcBorders>
          <w:top w:color="000000" w:space="0" w:sz="4" w:val="non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60" w:type="table">
    <w:name w:val="Grid Table 3 - Accent 5"/>
    <w:basedOn w:val="886"/>
    <w:uiPriority w:val="99"/>
    <w:pPr>
      <w:pBdr/>
      <w:spacing w:after="0" w:line="240" w:lineRule="auto"/>
      <w:ind/>
    </w:pPr>
    <w:tblPr>
      <w:tblStyleRowBandSize w:val="1"/>
      <w:tblStyleColBandSize w:val="1"/>
      <w:tblInd w:type="dxa" w:w="0"/>
      <w:tblBorders>
        <w:bottom w:color="000000" w:space="0" w:sz="4" w:themeColor="accent5" w:val="single"/>
        <w:insideH w:color="000000" w:space="0" w:sz="4" w:themeColor="accent5" w:val="single"/>
        <w:insideV w:color="000000" w:space="0" w:sz="4" w:themeColor="accent5" w:val="single"/>
      </w:tblBorders>
    </w:tblPr>
    <w:tcPr>
      <w:tcBorders/>
    </w:tcPr>
    <w:tblStylePr w:type="band1Horz">
      <w:rPr>
        <w:rFonts w:ascii="Arial" w:hAnsi="Arial"/>
        <w:color w:val="404040"/>
        <w:sz w:val="22"/>
      </w:rPr>
      <w:pPr>
        <w:pBdr/>
        <w:spacing/>
        <w:ind/>
      </w:pPr>
      <w:tblPr>
        <w:tblBorders/>
      </w:tblPr>
      <w:tcPr>
        <w:shd w:color="ffffff" w:fill="daeef3" w:themeColor="accent5" w:themeFill="accent5" w:themeFillTint="34" w:themeTint="34" w:val="clear"/>
        <w:tcBorders/>
      </w:tcPr>
    </w:tblStylePr>
    <w:tblStylePr w:type="band1Vert">
      <w:rPr>
        <w:rFonts w:ascii="Arial" w:hAnsi="Arial"/>
        <w:color w:val="404040"/>
        <w:sz w:val="22"/>
      </w:rPr>
      <w:pPr>
        <w:pBdr/>
        <w:spacing/>
        <w:ind/>
      </w:pPr>
      <w:tblPr>
        <w:tblBorders/>
      </w:tblPr>
      <w:tcPr>
        <w:shd w:color="ffffff" w:fill="daeef3" w:themeColor="accent5" w:themeFill="accent5" w:themeFillTint="34" w:themeTint="34"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val="clear"/>
        <w:tcBorders>
          <w:top w:color="000000" w:space="0" w:sz="4" w:val="none"/>
          <w:left w:color="000000" w:space="0" w:sz="4" w:val="none"/>
          <w:bottom w:color="000000" w:space="0" w:sz="4" w:val="none"/>
          <w:right w:color="000000" w:space="0" w:sz="4" w:val="none"/>
        </w:tcBorders>
      </w:tcPr>
    </w:tblStylePr>
    <w:tblStylePr w:type="firstRow">
      <w:rPr>
        <w:b/>
        <w:color w:val="404040"/>
      </w:rPr>
      <w:pPr>
        <w:pBdr/>
        <w:spacing/>
        <w:ind/>
      </w:pPr>
      <w:tblPr>
        <w:tblBorders/>
      </w:tblPr>
      <w:tcPr>
        <w:shd w:color="ffffff" w:val="clear"/>
        <w:tcBorders>
          <w:top w:color="000000" w:space="0" w:sz="4" w:val="none"/>
          <w:left w:color="000000" w:space="0" w:sz="4" w:val="none"/>
          <w:bottom w:color="000000" w:space="0" w:sz="4" w:val="none"/>
          <w:right w:color="000000" w:space="0" w:sz="4" w:val="none"/>
        </w:tcBorders>
      </w:tcPr>
    </w:tblStylePr>
    <w:tblStylePr w:type="lastCol">
      <w:rPr>
        <w:i/>
        <w:color w:val="404040"/>
      </w:rPr>
      <w:pPr>
        <w:pBdr/>
        <w:spacing/>
        <w:ind/>
      </w:pPr>
      <w:tblPr>
        <w:tblBorders/>
      </w:tblPr>
      <w:tcPr>
        <w:shd w:color="ffffff" w:val="clear"/>
        <w:tcBorders>
          <w:top w:color="000000" w:space="0" w:sz="4" w:val="none"/>
          <w:left w:color="000000" w:space="0" w:sz="4" w:val="none"/>
          <w:bottom w:color="000000" w:space="0" w:sz="4" w:val="none"/>
          <w:right w:color="000000" w:space="0" w:sz="4" w:val="none"/>
        </w:tcBorders>
      </w:tcPr>
    </w:tblStylePr>
    <w:tblStylePr w:type="lastRow">
      <w:rPr>
        <w:b/>
        <w:color w:val="404040"/>
      </w:rPr>
      <w:pPr>
        <w:pBdr/>
        <w:spacing/>
        <w:ind/>
      </w:pPr>
      <w:tblPr>
        <w:tblBorders/>
      </w:tblPr>
      <w:tcPr>
        <w:shd w:color="ffffff" w:val="clear"/>
        <w:tcBorders>
          <w:top w:color="000000" w:space="0" w:sz="4" w:val="non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61" w:type="table">
    <w:name w:val="Grid Table 3 - Accent 6"/>
    <w:basedOn w:val="886"/>
    <w:uiPriority w:val="99"/>
    <w:pPr>
      <w:pBdr/>
      <w:spacing w:after="0" w:line="240" w:lineRule="auto"/>
      <w:ind/>
    </w:pPr>
    <w:tblPr>
      <w:tblStyleRowBandSize w:val="1"/>
      <w:tblStyleColBandSize w:val="1"/>
      <w:tblInd w:type="dxa" w:w="0"/>
      <w:tblBorders>
        <w:bottom w:color="000000" w:space="0" w:sz="4" w:themeColor="accent6" w:val="single"/>
        <w:insideH w:color="000000" w:space="0" w:sz="4" w:themeColor="accent6" w:val="single"/>
        <w:insideV w:color="000000" w:space="0" w:sz="4" w:themeColor="accent6" w:val="single"/>
      </w:tblBorders>
    </w:tblPr>
    <w:tcPr>
      <w:tcBorders/>
    </w:tcPr>
    <w:tblStylePr w:type="band1Horz">
      <w:rPr>
        <w:rFonts w:ascii="Arial" w:hAnsi="Arial"/>
        <w:color w:val="404040"/>
        <w:sz w:val="22"/>
      </w:rPr>
      <w:pPr>
        <w:pBdr/>
        <w:spacing/>
        <w:ind/>
      </w:pPr>
      <w:tblPr>
        <w:tblBorders/>
      </w:tblPr>
      <w:tcPr>
        <w:shd w:color="ffffff" w:fill="fdead9" w:themeColor="accent6" w:themeFill="accent6" w:themeFillTint="34" w:themeTint="34" w:val="clear"/>
        <w:tcBorders/>
      </w:tcPr>
    </w:tblStylePr>
    <w:tblStylePr w:type="band1Vert">
      <w:rPr>
        <w:rFonts w:ascii="Arial" w:hAnsi="Arial"/>
        <w:color w:val="404040"/>
        <w:sz w:val="22"/>
      </w:rPr>
      <w:pPr>
        <w:pBdr/>
        <w:spacing/>
        <w:ind/>
      </w:pPr>
      <w:tblPr>
        <w:tblBorders/>
      </w:tblPr>
      <w:tcPr>
        <w:shd w:color="ffffff" w:fill="fdead9" w:themeColor="accent6" w:themeFill="accent6" w:themeFillTint="34" w:themeTint="34"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val="clear"/>
        <w:tcBorders>
          <w:top w:color="000000" w:space="0" w:sz="4" w:val="none"/>
          <w:left w:color="000000" w:space="0" w:sz="4" w:val="none"/>
          <w:bottom w:color="000000" w:space="0" w:sz="4" w:val="none"/>
          <w:right w:color="000000" w:space="0" w:sz="4" w:val="none"/>
        </w:tcBorders>
      </w:tcPr>
    </w:tblStylePr>
    <w:tblStylePr w:type="firstRow">
      <w:rPr>
        <w:b/>
        <w:color w:val="404040"/>
      </w:rPr>
      <w:pPr>
        <w:pBdr/>
        <w:spacing/>
        <w:ind/>
      </w:pPr>
      <w:tblPr>
        <w:tblBorders/>
      </w:tblPr>
      <w:tcPr>
        <w:shd w:color="ffffff" w:val="clear"/>
        <w:tcBorders>
          <w:top w:color="000000" w:space="0" w:sz="4" w:val="none"/>
          <w:left w:color="000000" w:space="0" w:sz="4" w:val="none"/>
          <w:bottom w:color="000000" w:space="0" w:sz="4" w:val="none"/>
          <w:right w:color="000000" w:space="0" w:sz="4" w:val="none"/>
        </w:tcBorders>
      </w:tcPr>
    </w:tblStylePr>
    <w:tblStylePr w:type="lastCol">
      <w:rPr>
        <w:i/>
        <w:color w:val="404040"/>
      </w:rPr>
      <w:pPr>
        <w:pBdr/>
        <w:spacing/>
        <w:ind/>
      </w:pPr>
      <w:tblPr>
        <w:tblBorders/>
      </w:tblPr>
      <w:tcPr>
        <w:shd w:color="ffffff" w:val="clear"/>
        <w:tcBorders>
          <w:top w:color="000000" w:space="0" w:sz="4" w:val="none"/>
          <w:left w:color="000000" w:space="0" w:sz="4" w:val="none"/>
          <w:bottom w:color="000000" w:space="0" w:sz="4" w:val="none"/>
          <w:right w:color="000000" w:space="0" w:sz="4" w:val="none"/>
        </w:tcBorders>
      </w:tcPr>
    </w:tblStylePr>
    <w:tblStylePr w:type="lastRow">
      <w:rPr>
        <w:b/>
        <w:color w:val="404040"/>
      </w:rPr>
      <w:pPr>
        <w:pBdr/>
        <w:spacing/>
        <w:ind/>
      </w:pPr>
      <w:tblPr>
        <w:tblBorders/>
      </w:tblPr>
      <w:tcPr>
        <w:shd w:color="ffffff" w:val="clear"/>
        <w:tcBorders>
          <w:top w:color="000000" w:space="0" w:sz="4" w:val="non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62" w:type="table">
    <w:name w:val="Grid Table 4"/>
    <w:basedOn w:val="886"/>
    <w:uiPriority w:val="59"/>
    <w:pPr>
      <w:pBdr/>
      <w:spacing w:after="0" w:line="240" w:lineRule="auto"/>
      <w:ind/>
    </w:pPr>
    <w:tblPr>
      <w:tblStyleRowBandSize w:val="1"/>
      <w:tblStyleColBandSize w:val="1"/>
      <w:tblInd w:type="dxa" w:w="0"/>
      <w:tblBorders>
        <w:top w:color="000000" w:space="0" w:sz="4" w:themeColor="text1" w:themeTint="90" w:val="single"/>
        <w:left w:color="000000" w:space="0" w:sz="4" w:themeColor="text1" w:themeTint="90" w:val="single"/>
        <w:bottom w:color="000000" w:space="0" w:sz="4" w:themeColor="text1" w:themeTint="90" w:val="single"/>
        <w:right w:color="000000" w:space="0" w:sz="4" w:themeColor="text1" w:themeTint="90" w:val="single"/>
        <w:insideH w:color="000000" w:space="0" w:sz="4" w:themeColor="text1" w:themeTint="90" w:val="single"/>
        <w:insideV w:color="000000" w:space="0" w:sz="4" w:themeColor="text1" w:themeTint="90" w:val="single"/>
      </w:tblBorders>
    </w:tblPr>
    <w:tcPr>
      <w:tcBorders/>
    </w:tcPr>
    <w:tblStylePr w:type="band1Horz">
      <w:rPr>
        <w:rFonts w:ascii="Arial" w:hAnsi="Arial"/>
        <w:color w:val="404040"/>
        <w:sz w:val="22"/>
      </w:rPr>
      <w:pPr>
        <w:pBdr/>
        <w:spacing/>
        <w:ind/>
      </w:pPr>
      <w:tblPr>
        <w:tblBorders/>
      </w:tblPr>
      <w:tcPr>
        <w:shd w:color="ffffff" w:fill="cbcbcb" w:themeColor="text1" w:themeFill="text1" w:themeFillTint="34" w:themeTint="34" w:val="clear"/>
        <w:tcBorders/>
      </w:tcPr>
    </w:tblStylePr>
    <w:tblStylePr w:type="band1Vert">
      <w:rPr>
        <w:rFonts w:ascii="Arial" w:hAnsi="Arial"/>
        <w:color w:val="404040"/>
        <w:sz w:val="22"/>
      </w:rPr>
      <w:pPr>
        <w:pBdr/>
        <w:spacing/>
        <w:ind/>
      </w:pPr>
      <w:tblPr>
        <w:tblBorders/>
      </w:tblPr>
      <w:tcPr>
        <w:shd w:color="ffffff" w:fill="cbcbcb" w:themeColor="text1" w:themeFill="text1" w:themeFillTint="34" w:themeTint="34"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color="ffffff" w:fill="000000" w:themeColor="text1" w:themeFill="text1" w:val="clear"/>
        <w:tcBorders>
          <w:top w:color="000000" w:space="0" w:sz="4" w:themeColor="text1" w:val="single"/>
          <w:left w:color="000000" w:space="0" w:sz="4" w:themeColor="text1" w:val="single"/>
          <w:bottom w:color="000000" w:space="0" w:sz="4" w:themeColor="text1" w:val="single"/>
          <w:right w:color="000000" w:space="0" w:sz="4" w:themeColor="text1" w:val="single"/>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color="000000" w:space="0" w:sz="4" w:themeColor="text1" w:val="singl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63" w:type="table">
    <w:name w:val="Grid Table 4 - Accent 1"/>
    <w:basedOn w:val="886"/>
    <w:uiPriority w:val="59"/>
    <w:pPr>
      <w:pBdr/>
      <w:spacing w:after="0" w:line="240" w:lineRule="auto"/>
      <w:ind/>
    </w:pPr>
    <w:tblPr>
      <w:tblStyleRowBandSize w:val="1"/>
      <w:tblStyleColBandSize w:val="1"/>
      <w:tblInd w:type="dxa" w:w="0"/>
      <w:tblBorders>
        <w:top w:color="000000" w:space="0" w:sz="4" w:themeColor="accent1" w:themeTint="90" w:val="single"/>
        <w:left w:color="000000" w:space="0" w:sz="4" w:themeColor="accent1" w:themeTint="90" w:val="single"/>
        <w:bottom w:color="000000" w:space="0" w:sz="4" w:themeColor="accent1" w:themeTint="90" w:val="single"/>
        <w:right w:color="000000" w:space="0" w:sz="4" w:themeColor="accent1" w:themeTint="90" w:val="single"/>
        <w:insideH w:color="000000" w:space="0" w:sz="4" w:themeColor="accent1" w:themeTint="90" w:val="single"/>
        <w:insideV w:color="000000" w:space="0" w:sz="4" w:themeColor="accent1" w:themeTint="90" w:val="single"/>
      </w:tblBorders>
    </w:tblPr>
    <w:tcPr>
      <w:tcBorders/>
    </w:tcPr>
    <w:tblStylePr w:type="band1Horz">
      <w:rPr>
        <w:rFonts w:ascii="Arial" w:hAnsi="Arial"/>
        <w:color w:val="404040"/>
        <w:sz w:val="22"/>
      </w:rPr>
      <w:pPr>
        <w:pBdr/>
        <w:spacing/>
        <w:ind/>
      </w:pPr>
      <w:tblPr>
        <w:tblBorders/>
      </w:tblPr>
      <w:tcPr>
        <w:shd w:color="ffffff" w:fill="dce6f2" w:themeColor="accent1" w:themeFill="accent1" w:themeFillTint="32" w:themeTint="32" w:val="clear"/>
        <w:tcBorders/>
      </w:tcPr>
    </w:tblStylePr>
    <w:tblStylePr w:type="band1Vert">
      <w:rPr>
        <w:rFonts w:ascii="Arial" w:hAnsi="Arial"/>
        <w:color w:val="404040"/>
        <w:sz w:val="22"/>
      </w:rPr>
      <w:pPr>
        <w:pBdr/>
        <w:spacing/>
        <w:ind/>
      </w:pPr>
      <w:tblPr>
        <w:tblBorders/>
      </w:tblPr>
      <w:tcPr>
        <w:shd w:color="ffffff" w:fill="dce6f2" w:themeColor="accent1" w:themeFill="accent1" w:themeFillTint="32" w:themeTint="32"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color="ffffff" w:fill="5d8bc2" w:themeColor="accent1" w:themeFill="accent1" w:themeFillTint="EA" w:themeTint="EA" w:val="clear"/>
        <w:tcBorders>
          <w:top w:color="000000" w:space="0" w:sz="4" w:themeColor="accent1" w:themeTint="EA" w:val="single"/>
          <w:left w:color="000000" w:space="0" w:sz="4" w:themeColor="accent1" w:themeTint="EA" w:val="single"/>
          <w:bottom w:color="000000" w:space="0" w:sz="4" w:themeColor="accent1" w:themeTint="EA" w:val="single"/>
          <w:right w:color="000000" w:space="0" w:sz="4" w:themeColor="accent1" w:themeTint="EA" w:val="single"/>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color="000000" w:space="0" w:sz="4" w:themeColor="accent1" w:themeTint="EA" w:val="singl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64" w:type="table">
    <w:name w:val="Grid Table 4 - Accent 2"/>
    <w:basedOn w:val="886"/>
    <w:uiPriority w:val="59"/>
    <w:pPr>
      <w:pBdr/>
      <w:spacing w:after="0" w:line="240" w:lineRule="auto"/>
      <w:ind/>
    </w:pPr>
    <w:tblPr>
      <w:tblStyleRowBandSize w:val="1"/>
      <w:tblStyleColBandSize w:val="1"/>
      <w:tblInd w:type="dxa" w:w="0"/>
      <w:tblBorders>
        <w:top w:color="000000" w:space="0" w:sz="4" w:themeColor="accent2" w:themeTint="90" w:val="single"/>
        <w:left w:color="000000" w:space="0" w:sz="4" w:themeColor="accent2" w:themeTint="90" w:val="single"/>
        <w:bottom w:color="000000" w:space="0" w:sz="4" w:themeColor="accent2" w:themeTint="90" w:val="single"/>
        <w:right w:color="000000" w:space="0" w:sz="4" w:themeColor="accent2" w:themeTint="90" w:val="single"/>
        <w:insideH w:color="000000" w:space="0" w:sz="4" w:themeColor="accent2" w:themeTint="90" w:val="single"/>
        <w:insideV w:color="000000" w:space="0" w:sz="4" w:themeColor="accent2" w:themeTint="90" w:val="single"/>
      </w:tblBorders>
    </w:tblPr>
    <w:tcPr>
      <w:tcBorders/>
    </w:tcPr>
    <w:tblStylePr w:type="band1Horz">
      <w:rPr>
        <w:rFonts w:ascii="Arial" w:hAnsi="Arial"/>
        <w:color w:val="404040"/>
        <w:sz w:val="22"/>
      </w:rPr>
      <w:pPr>
        <w:pBdr/>
        <w:spacing/>
        <w:ind/>
      </w:pPr>
      <w:tblPr>
        <w:tblBorders/>
      </w:tblPr>
      <w:tcPr>
        <w:shd w:color="ffffff" w:fill="f3dddc" w:themeColor="accent2" w:themeFill="accent2" w:themeFillTint="32" w:themeTint="32" w:val="clear"/>
        <w:tcBorders/>
      </w:tcPr>
    </w:tblStylePr>
    <w:tblStylePr w:type="band1Vert">
      <w:rPr>
        <w:rFonts w:ascii="Arial" w:hAnsi="Arial"/>
        <w:color w:val="404040"/>
        <w:sz w:val="22"/>
      </w:rPr>
      <w:pPr>
        <w:pBdr/>
        <w:spacing/>
        <w:ind/>
      </w:pPr>
      <w:tblPr>
        <w:tblBorders/>
      </w:tblPr>
      <w:tcPr>
        <w:shd w:color="ffffff" w:fill="f3dddc" w:themeColor="accent2" w:themeFill="accent2" w:themeFillTint="32" w:themeTint="32"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color="ffffff" w:fill="da9796" w:themeColor="accent2" w:themeFill="accent2" w:themeFillTint="97" w:themeTint="97" w:val="clear"/>
        <w:tcBorders>
          <w:top w:color="000000" w:space="0" w:sz="4" w:themeColor="accent2" w:themeTint="97" w:val="single"/>
          <w:left w:color="000000" w:space="0" w:sz="4" w:themeColor="accent2" w:themeTint="97" w:val="single"/>
          <w:bottom w:color="000000" w:space="0" w:sz="4" w:themeColor="accent2" w:themeTint="97" w:val="single"/>
          <w:right w:color="000000" w:space="0" w:sz="4" w:themeColor="accent2" w:themeTint="97" w:val="single"/>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color="000000" w:space="0" w:sz="4" w:themeColor="accent2" w:themeTint="97" w:val="singl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65" w:type="table">
    <w:name w:val="Grid Table 4 - Accent 3"/>
    <w:basedOn w:val="886"/>
    <w:uiPriority w:val="59"/>
    <w:pPr>
      <w:pBdr/>
      <w:spacing w:after="0" w:line="240" w:lineRule="auto"/>
      <w:ind/>
    </w:pPr>
    <w:tblPr>
      <w:tblStyleRowBandSize w:val="1"/>
      <w:tblStyleColBandSize w:val="1"/>
      <w:tblInd w:type="dxa" w:w="0"/>
      <w:tblBorders>
        <w:top w:color="000000" w:space="0" w:sz="4" w:themeColor="accent3" w:themeTint="90" w:val="single"/>
        <w:left w:color="000000" w:space="0" w:sz="4" w:themeColor="accent3" w:themeTint="90" w:val="single"/>
        <w:bottom w:color="000000" w:space="0" w:sz="4" w:themeColor="accent3" w:themeTint="90" w:val="single"/>
        <w:right w:color="000000" w:space="0" w:sz="4" w:themeColor="accent3" w:themeTint="90" w:val="single"/>
        <w:insideH w:color="000000" w:space="0" w:sz="4" w:themeColor="accent3" w:themeTint="90" w:val="single"/>
        <w:insideV w:color="000000" w:space="0" w:sz="4" w:themeColor="accent3" w:themeTint="90" w:val="single"/>
      </w:tblBorders>
    </w:tblPr>
    <w:tcPr>
      <w:tcBorders/>
    </w:tcPr>
    <w:tblStylePr w:type="band1Horz">
      <w:rPr>
        <w:rFonts w:ascii="Arial" w:hAnsi="Arial"/>
        <w:color w:val="404040"/>
        <w:sz w:val="22"/>
      </w:rPr>
      <w:pPr>
        <w:pBdr/>
        <w:spacing/>
        <w:ind/>
      </w:pPr>
      <w:tblPr>
        <w:tblBorders/>
      </w:tblPr>
      <w:tcPr>
        <w:shd w:color="ffffff" w:fill="ebf1dd" w:themeColor="accent3" w:themeFill="accent3" w:themeFillTint="34" w:themeTint="34" w:val="clear"/>
        <w:tcBorders/>
      </w:tcPr>
    </w:tblStylePr>
    <w:tblStylePr w:type="band1Vert">
      <w:rPr>
        <w:rFonts w:ascii="Arial" w:hAnsi="Arial"/>
        <w:color w:val="404040"/>
        <w:sz w:val="22"/>
      </w:rPr>
      <w:pPr>
        <w:pBdr/>
        <w:spacing/>
        <w:ind/>
      </w:pPr>
      <w:tblPr>
        <w:tblBorders/>
      </w:tblPr>
      <w:tcPr>
        <w:shd w:color="ffffff" w:fill="ebf1dd" w:themeColor="accent3" w:themeFill="accent3" w:themeFillTint="34" w:themeTint="34"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color="ffffff" w:fill="9bbb5a" w:themeColor="accent3" w:themeFill="accent3" w:themeFillTint="FE" w:themeTint="FE" w:val="clear"/>
        <w:tcBorders>
          <w:top w:color="000000" w:space="0" w:sz="4" w:themeColor="accent3" w:themeTint="FE" w:val="single"/>
          <w:left w:color="000000" w:space="0" w:sz="4" w:themeColor="accent3" w:themeTint="FE" w:val="single"/>
          <w:bottom w:color="000000" w:space="0" w:sz="4" w:themeColor="accent3" w:themeTint="FE" w:val="single"/>
          <w:right w:color="000000" w:space="0" w:sz="4" w:themeColor="accent3" w:themeTint="FE" w:val="single"/>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color="000000" w:space="0" w:sz="4" w:themeColor="accent3" w:themeTint="FE" w:val="singl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66" w:type="table">
    <w:name w:val="Grid Table 4 - Accent 4"/>
    <w:basedOn w:val="886"/>
    <w:uiPriority w:val="59"/>
    <w:pPr>
      <w:pBdr/>
      <w:spacing w:after="0" w:line="240" w:lineRule="auto"/>
      <w:ind/>
    </w:pPr>
    <w:tblPr>
      <w:tblStyleRowBandSize w:val="1"/>
      <w:tblStyleColBandSize w:val="1"/>
      <w:tblInd w:type="dxa" w:w="0"/>
      <w:tblBorders>
        <w:top w:color="000000" w:space="0" w:sz="4" w:themeColor="accent4" w:themeTint="90" w:val="single"/>
        <w:left w:color="000000" w:space="0" w:sz="4" w:themeColor="accent4" w:themeTint="90" w:val="single"/>
        <w:bottom w:color="000000" w:space="0" w:sz="4" w:themeColor="accent4" w:themeTint="90" w:val="single"/>
        <w:right w:color="000000" w:space="0" w:sz="4" w:themeColor="accent4" w:themeTint="90" w:val="single"/>
        <w:insideH w:color="000000" w:space="0" w:sz="4" w:themeColor="accent4" w:themeTint="90" w:val="single"/>
        <w:insideV w:color="000000" w:space="0" w:sz="4" w:themeColor="accent4" w:themeTint="90" w:val="single"/>
      </w:tblBorders>
    </w:tblPr>
    <w:tcPr>
      <w:tcBorders/>
    </w:tcPr>
    <w:tblStylePr w:type="band1Horz">
      <w:rPr>
        <w:rFonts w:ascii="Arial" w:hAnsi="Arial"/>
        <w:color w:val="404040"/>
        <w:sz w:val="22"/>
      </w:rPr>
      <w:pPr>
        <w:pBdr/>
        <w:spacing/>
        <w:ind/>
      </w:pPr>
      <w:tblPr>
        <w:tblBorders/>
      </w:tblPr>
      <w:tcPr>
        <w:shd w:color="ffffff" w:fill="e5dfec" w:themeColor="accent4" w:themeFill="accent4" w:themeFillTint="34" w:themeTint="34" w:val="clear"/>
        <w:tcBorders/>
      </w:tcPr>
    </w:tblStylePr>
    <w:tblStylePr w:type="band1Vert">
      <w:rPr>
        <w:rFonts w:ascii="Arial" w:hAnsi="Arial"/>
        <w:color w:val="404040"/>
        <w:sz w:val="22"/>
      </w:rPr>
      <w:pPr>
        <w:pBdr/>
        <w:spacing/>
        <w:ind/>
      </w:pPr>
      <w:tblPr>
        <w:tblBorders/>
      </w:tblPr>
      <w:tcPr>
        <w:shd w:color="ffffff" w:fill="e5dfec" w:themeColor="accent4" w:themeFill="accent4" w:themeFillTint="34" w:themeTint="34"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color="ffffff" w:fill="b2a1c7" w:themeColor="accent4" w:themeFill="accent4" w:themeFillTint="9A" w:themeTint="9A" w:val="clear"/>
        <w:tcBorders>
          <w:top w:color="000000" w:space="0" w:sz="4" w:themeColor="accent4" w:themeTint="9A" w:val="single"/>
          <w:left w:color="000000" w:space="0" w:sz="4" w:themeColor="accent4" w:themeTint="9A" w:val="single"/>
          <w:bottom w:color="000000" w:space="0" w:sz="4" w:themeColor="accent4" w:themeTint="9A" w:val="single"/>
          <w:right w:color="000000" w:space="0" w:sz="4" w:themeColor="accent4" w:themeTint="9A" w:val="single"/>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color="000000" w:space="0" w:sz="4" w:themeColor="accent4" w:themeTint="9A" w:val="singl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67" w:type="table">
    <w:name w:val="Grid Table 4 - Accent 5"/>
    <w:basedOn w:val="886"/>
    <w:uiPriority w:val="59"/>
    <w:pPr>
      <w:pBdr/>
      <w:spacing w:after="0" w:line="240" w:lineRule="auto"/>
      <w:ind/>
    </w:pPr>
    <w:tblPr>
      <w:tblStyleRowBandSize w:val="1"/>
      <w:tblStyleColBandSize w:val="1"/>
      <w:tblInd w:type="dxa" w:w="0"/>
      <w:tblBorders>
        <w:top w:color="000000" w:space="0" w:sz="4" w:themeColor="accent5" w:themeTint="90" w:val="single"/>
        <w:left w:color="000000" w:space="0" w:sz="4" w:themeColor="accent5" w:themeTint="90" w:val="single"/>
        <w:bottom w:color="000000" w:space="0" w:sz="4" w:themeColor="accent5" w:themeTint="90" w:val="single"/>
        <w:right w:color="000000" w:space="0" w:sz="4" w:themeColor="accent5" w:themeTint="90" w:val="single"/>
        <w:insideH w:color="000000" w:space="0" w:sz="4" w:themeColor="accent5" w:themeTint="90" w:val="single"/>
        <w:insideV w:color="000000" w:space="0" w:sz="4" w:themeColor="accent5" w:themeTint="90" w:val="single"/>
      </w:tblBorders>
    </w:tblPr>
    <w:tcPr>
      <w:tcBorders/>
    </w:tcPr>
    <w:tblStylePr w:type="band1Horz">
      <w:rPr>
        <w:rFonts w:ascii="Arial" w:hAnsi="Arial"/>
        <w:color w:val="404040"/>
        <w:sz w:val="22"/>
      </w:rPr>
      <w:pPr>
        <w:pBdr/>
        <w:spacing/>
        <w:ind/>
      </w:pPr>
      <w:tblPr>
        <w:tblBorders/>
      </w:tblPr>
      <w:tcPr>
        <w:shd w:color="ffffff" w:fill="daeef3" w:themeColor="accent5" w:themeFill="accent5" w:themeFillTint="34" w:themeTint="34" w:val="clear"/>
        <w:tcBorders/>
      </w:tcPr>
    </w:tblStylePr>
    <w:tblStylePr w:type="band1Vert">
      <w:rPr>
        <w:rFonts w:ascii="Arial" w:hAnsi="Arial"/>
        <w:color w:val="404040"/>
        <w:sz w:val="22"/>
      </w:rPr>
      <w:pPr>
        <w:pBdr/>
        <w:spacing/>
        <w:ind/>
      </w:pPr>
      <w:tblPr>
        <w:tblBorders/>
      </w:tblPr>
      <w:tcPr>
        <w:shd w:color="ffffff" w:fill="daeef3" w:themeColor="accent5" w:themeFill="accent5" w:themeFillTint="34" w:themeTint="34"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color="ffffff" w:fill="4bacc6" w:themeColor="accent5" w:themeFill="accent5" w:val="clear"/>
        <w:tcBorders>
          <w:top w:color="000000" w:space="0" w:sz="4" w:themeColor="accent5" w:val="single"/>
          <w:left w:color="000000" w:space="0" w:sz="4" w:themeColor="accent5" w:val="single"/>
          <w:bottom w:color="000000" w:space="0" w:sz="4" w:themeColor="accent5" w:val="single"/>
          <w:right w:color="000000" w:space="0" w:sz="4" w:themeColor="accent5" w:val="single"/>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color="000000" w:space="0" w:sz="4" w:themeColor="accent5" w:val="singl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68" w:type="table">
    <w:name w:val="Grid Table 4 - Accent 6"/>
    <w:basedOn w:val="886"/>
    <w:uiPriority w:val="59"/>
    <w:pPr>
      <w:pBdr/>
      <w:spacing w:after="0" w:line="240" w:lineRule="auto"/>
      <w:ind/>
    </w:pPr>
    <w:tblPr>
      <w:tblStyleRowBandSize w:val="1"/>
      <w:tblStyleColBandSize w:val="1"/>
      <w:tblInd w:type="dxa" w:w="0"/>
      <w:tblBorders>
        <w:top w:color="000000" w:space="0" w:sz="4" w:themeColor="accent6" w:themeTint="90" w:val="single"/>
        <w:left w:color="000000" w:space="0" w:sz="4" w:themeColor="accent6" w:themeTint="90" w:val="single"/>
        <w:bottom w:color="000000" w:space="0" w:sz="4" w:themeColor="accent6" w:themeTint="90" w:val="single"/>
        <w:right w:color="000000" w:space="0" w:sz="4" w:themeColor="accent6" w:themeTint="90" w:val="single"/>
        <w:insideH w:color="000000" w:space="0" w:sz="4" w:themeColor="accent6" w:themeTint="90" w:val="single"/>
        <w:insideV w:color="000000" w:space="0" w:sz="4" w:themeColor="accent6" w:themeTint="90" w:val="single"/>
      </w:tblBorders>
    </w:tblPr>
    <w:tcPr>
      <w:tcBorders/>
    </w:tcPr>
    <w:tblStylePr w:type="band1Horz">
      <w:rPr>
        <w:rFonts w:ascii="Arial" w:hAnsi="Arial"/>
        <w:color w:val="404040"/>
        <w:sz w:val="22"/>
      </w:rPr>
      <w:pPr>
        <w:pBdr/>
        <w:spacing/>
        <w:ind/>
      </w:pPr>
      <w:tblPr>
        <w:tblBorders/>
      </w:tblPr>
      <w:tcPr>
        <w:shd w:color="ffffff" w:fill="fdead9" w:themeColor="accent6" w:themeFill="accent6" w:themeFillTint="34" w:themeTint="34" w:val="clear"/>
        <w:tcBorders/>
      </w:tcPr>
    </w:tblStylePr>
    <w:tblStylePr w:type="band1Vert">
      <w:rPr>
        <w:rFonts w:ascii="Arial" w:hAnsi="Arial"/>
        <w:color w:val="404040"/>
        <w:sz w:val="22"/>
      </w:rPr>
      <w:pPr>
        <w:pBdr/>
        <w:spacing/>
        <w:ind/>
      </w:pPr>
      <w:tblPr>
        <w:tblBorders/>
      </w:tblPr>
      <w:tcPr>
        <w:shd w:color="ffffff" w:fill="fdead9" w:themeColor="accent6" w:themeFill="accent6" w:themeFillTint="34" w:themeTint="34"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color="ffffff" w:fill="f79646" w:themeColor="accent6" w:themeFill="accent6" w:val="clear"/>
        <w:tcBorders>
          <w:top w:color="000000" w:space="0" w:sz="4" w:themeColor="accent6" w:val="single"/>
          <w:left w:color="000000" w:space="0" w:sz="4" w:themeColor="accent6" w:val="single"/>
          <w:bottom w:color="000000" w:space="0" w:sz="4" w:themeColor="accent6" w:val="single"/>
          <w:right w:color="000000" w:space="0" w:sz="4" w:themeColor="accent6" w:val="single"/>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color="000000" w:space="0" w:sz="4" w:themeColor="accent6" w:val="singl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69" w:type="table">
    <w:name w:val="Grid Table 5 Dark"/>
    <w:basedOn w:val="886"/>
    <w:uiPriority w:val="99"/>
    <w:pPr>
      <w:pBdr/>
      <w:spacing w:after="0" w:line="240" w:lineRule="auto"/>
      <w:ind/>
    </w:pPr>
    <w:tblPr>
      <w:tblStyleRowBandSize w:val="1"/>
      <w:tblStyleColBandSize w:val="1"/>
      <w:tblInd w:type="dxa" w:w="0"/>
      <w:tblBorders>
        <w:top w:color="000000" w:space="0" w:sz="4" w:themeColor="light1" w:val="single"/>
        <w:left w:color="000000" w:space="0" w:sz="4" w:themeColor="light1" w:val="single"/>
        <w:bottom w:color="000000" w:space="0" w:sz="4" w:themeColor="light1" w:val="single"/>
        <w:right w:color="000000" w:space="0" w:sz="4" w:themeColor="light1" w:val="single"/>
        <w:insideH w:color="000000" w:space="0" w:sz="4" w:themeColor="light1" w:val="single"/>
        <w:insideV w:color="000000" w:space="0" w:sz="4" w:themeColor="light1" w:val="single"/>
      </w:tblBorders>
      <w:shd w:color="ffffff" w:fill="bfbfbf" w:themeColor="text1" w:themeFill="text1" w:themeFillTint="40" w:themeTint="40" w:val="clear"/>
    </w:tblPr>
    <w:tcPr>
      <w:tcBorders/>
    </w:tcPr>
    <w:tblStylePr w:type="band1Horz">
      <w:pPr>
        <w:pBdr/>
        <w:spacing/>
        <w:ind/>
      </w:pPr>
      <w:tblPr>
        <w:tblBorders/>
      </w:tblPr>
      <w:tcPr>
        <w:shd w:color="ffffff" w:fill="8a8a8a" w:themeColor="text1" w:themeFill="text1" w:themeFillTint="75" w:themeTint="75" w:val="clear"/>
        <w:tcBorders/>
      </w:tcPr>
    </w:tblStylePr>
    <w:tblStylePr w:type="band1Vert">
      <w:pPr>
        <w:pBdr/>
        <w:spacing/>
        <w:ind/>
      </w:pPr>
      <w:tblPr>
        <w:tblBorders/>
      </w:tblPr>
      <w:tcPr>
        <w:shd w:color="ffffff" w:fill="8a8a8a" w:themeColor="text1" w:themeFill="text1" w:themeFillTint="75" w:themeTint="75"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color="ffffff" w:fill="000000" w:themeColor="text1" w:themeFill="text1" w:val="clear"/>
        <w:tcBorders/>
      </w:tcPr>
    </w:tblStylePr>
    <w:tblStylePr w:type="firstRow">
      <w:rPr>
        <w:rFonts w:ascii="Arial" w:hAnsi="Arial"/>
        <w:b/>
        <w:color w:val="ffffff"/>
        <w:sz w:val="22"/>
      </w:rPr>
      <w:pPr>
        <w:pBdr/>
        <w:spacing/>
        <w:ind/>
      </w:pPr>
      <w:tblPr>
        <w:tblBorders/>
      </w:tblPr>
      <w:tcPr>
        <w:shd w:color="ffffff" w:fill="000000" w:themeColor="text1" w:themeFill="text1" w:val="clear"/>
        <w:tcBorders/>
      </w:tcPr>
    </w:tblStylePr>
    <w:tblStylePr w:type="lastCol">
      <w:rPr>
        <w:rFonts w:ascii="Arial" w:hAnsi="Arial"/>
        <w:b/>
        <w:color w:val="ffffff"/>
        <w:sz w:val="22"/>
      </w:rPr>
      <w:pPr>
        <w:pBdr/>
        <w:spacing/>
        <w:ind/>
      </w:pPr>
      <w:tblPr>
        <w:tblBorders/>
      </w:tblPr>
      <w:tcPr>
        <w:shd w:color="ffffff" w:fill="000000" w:themeColor="text1" w:themeFill="text1" w:val="clear"/>
        <w:tcBorders/>
      </w:tcPr>
    </w:tblStylePr>
    <w:tblStylePr w:type="lastRow">
      <w:rPr>
        <w:rFonts w:ascii="Arial" w:hAnsi="Arial"/>
        <w:b/>
        <w:color w:val="ffffff"/>
        <w:sz w:val="22"/>
      </w:rPr>
      <w:pPr>
        <w:pBdr/>
        <w:spacing/>
        <w:ind/>
      </w:pPr>
      <w:tblPr>
        <w:tblBorders/>
      </w:tblPr>
      <w:tcPr>
        <w:shd w:color="ffffff" w:fill="000000" w:themeColor="text1" w:themeFill="text1" w:val="clear"/>
        <w:tcBorders>
          <w:top w:color="000000" w:space="0" w:sz="4" w:themeColor="light1" w:val="singl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70" w:type="table">
    <w:name w:val="Grid Table 5 Dark- Accent 1"/>
    <w:basedOn w:val="886"/>
    <w:uiPriority w:val="99"/>
    <w:pPr>
      <w:pBdr/>
      <w:spacing w:after="0" w:line="240" w:lineRule="auto"/>
      <w:ind/>
    </w:pPr>
    <w:tblPr>
      <w:tblStyleRowBandSize w:val="1"/>
      <w:tblStyleColBandSize w:val="1"/>
      <w:tblInd w:type="dxa" w:w="0"/>
      <w:tblBorders>
        <w:top w:color="000000" w:space="0" w:sz="4" w:themeColor="light1" w:val="single"/>
        <w:left w:color="000000" w:space="0" w:sz="4" w:themeColor="light1" w:val="single"/>
        <w:bottom w:color="000000" w:space="0" w:sz="4" w:themeColor="light1" w:val="single"/>
        <w:right w:color="000000" w:space="0" w:sz="4" w:themeColor="light1" w:val="single"/>
        <w:insideH w:color="000000" w:space="0" w:sz="4" w:themeColor="light1" w:val="single"/>
        <w:insideV w:color="000000" w:space="0" w:sz="4" w:themeColor="light1" w:val="single"/>
      </w:tblBorders>
      <w:shd w:color="ffffff" w:fill="dbe5f2" w:themeColor="accent1" w:themeFill="accent1" w:themeFillTint="34" w:themeTint="34" w:val="clear"/>
    </w:tblPr>
    <w:tcPr>
      <w:tcBorders/>
    </w:tcPr>
    <w:tblStylePr w:type="band1Horz">
      <w:pPr>
        <w:pBdr/>
        <w:spacing/>
        <w:ind/>
      </w:pPr>
      <w:tblPr>
        <w:tblBorders/>
      </w:tblPr>
      <w:tcPr>
        <w:shd w:color="ffffff" w:fill="aec5e1" w:themeColor="accent1" w:themeFill="accent1" w:themeFillTint="75" w:themeTint="75" w:val="clear"/>
        <w:tcBorders/>
      </w:tcPr>
    </w:tblStylePr>
    <w:tblStylePr w:type="band1Vert">
      <w:pPr>
        <w:pBdr/>
        <w:spacing/>
        <w:ind/>
      </w:pPr>
      <w:tblPr>
        <w:tblBorders/>
      </w:tblPr>
      <w:tcPr>
        <w:shd w:color="ffffff" w:fill="aec5e1" w:themeColor="accent1" w:themeFill="accent1" w:themeFillTint="75" w:themeTint="75"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color="ffffff" w:fill="4f81bd" w:themeColor="accent1" w:themeFill="accent1" w:val="clear"/>
        <w:tcBorders/>
      </w:tcPr>
    </w:tblStylePr>
    <w:tblStylePr w:type="firstRow">
      <w:rPr>
        <w:rFonts w:ascii="Arial" w:hAnsi="Arial"/>
        <w:b/>
        <w:color w:val="ffffff"/>
        <w:sz w:val="22"/>
      </w:rPr>
      <w:pPr>
        <w:pBdr/>
        <w:spacing/>
        <w:ind/>
      </w:pPr>
      <w:tblPr>
        <w:tblBorders/>
      </w:tblPr>
      <w:tcPr>
        <w:shd w:color="ffffff" w:fill="4f81bd" w:themeColor="accent1" w:themeFill="accent1" w:val="clear"/>
        <w:tcBorders/>
      </w:tcPr>
    </w:tblStylePr>
    <w:tblStylePr w:type="lastCol">
      <w:rPr>
        <w:rFonts w:ascii="Arial" w:hAnsi="Arial"/>
        <w:b/>
        <w:color w:val="ffffff"/>
        <w:sz w:val="22"/>
      </w:rPr>
      <w:pPr>
        <w:pBdr/>
        <w:spacing/>
        <w:ind/>
      </w:pPr>
      <w:tblPr>
        <w:tblBorders/>
      </w:tblPr>
      <w:tcPr>
        <w:shd w:color="ffffff" w:fill="4f81bd" w:themeColor="accent1" w:themeFill="accent1" w:val="clear"/>
        <w:tcBorders/>
      </w:tcPr>
    </w:tblStylePr>
    <w:tblStylePr w:type="lastRow">
      <w:rPr>
        <w:rFonts w:ascii="Arial" w:hAnsi="Arial"/>
        <w:b/>
        <w:color w:val="ffffff"/>
        <w:sz w:val="22"/>
      </w:rPr>
      <w:pPr>
        <w:pBdr/>
        <w:spacing/>
        <w:ind/>
      </w:pPr>
      <w:tblPr>
        <w:tblBorders/>
      </w:tblPr>
      <w:tcPr>
        <w:shd w:color="ffffff" w:fill="4f81bd" w:themeColor="accent1" w:themeFill="accent1" w:val="clear"/>
        <w:tcBorders>
          <w:top w:color="000000" w:space="0" w:sz="4" w:themeColor="light1" w:val="singl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71" w:type="table">
    <w:name w:val="Grid Table 5 Dark - Accent 2"/>
    <w:basedOn w:val="886"/>
    <w:uiPriority w:val="99"/>
    <w:pPr>
      <w:pBdr/>
      <w:spacing w:after="0" w:line="240" w:lineRule="auto"/>
      <w:ind/>
    </w:pPr>
    <w:tblPr>
      <w:tblStyleRowBandSize w:val="1"/>
      <w:tblStyleColBandSize w:val="1"/>
      <w:tblInd w:type="dxa" w:w="0"/>
      <w:tblBorders>
        <w:top w:color="000000" w:space="0" w:sz="4" w:themeColor="light1" w:val="single"/>
        <w:left w:color="000000" w:space="0" w:sz="4" w:themeColor="light1" w:val="single"/>
        <w:bottom w:color="000000" w:space="0" w:sz="4" w:themeColor="light1" w:val="single"/>
        <w:right w:color="000000" w:space="0" w:sz="4" w:themeColor="light1" w:val="single"/>
        <w:insideH w:color="000000" w:space="0" w:sz="4" w:themeColor="light1" w:val="single"/>
        <w:insideV w:color="000000" w:space="0" w:sz="4" w:themeColor="light1" w:val="single"/>
      </w:tblBorders>
      <w:shd w:color="ffffff" w:fill="f3dddc" w:themeColor="accent2" w:themeFill="accent2" w:themeFillTint="32" w:themeTint="32" w:val="clear"/>
    </w:tblPr>
    <w:tcPr>
      <w:tcBorders/>
    </w:tcPr>
    <w:tblStylePr w:type="band1Horz">
      <w:pPr>
        <w:pBdr/>
        <w:spacing/>
        <w:ind/>
      </w:pPr>
      <w:tblPr>
        <w:tblBorders/>
      </w:tblPr>
      <w:tcPr>
        <w:shd w:color="ffffff" w:fill="e2afad" w:themeColor="accent2" w:themeFill="accent2" w:themeFillTint="75" w:themeTint="75" w:val="clear"/>
        <w:tcBorders/>
      </w:tcPr>
    </w:tblStylePr>
    <w:tblStylePr w:type="band1Vert">
      <w:pPr>
        <w:pBdr/>
        <w:spacing/>
        <w:ind/>
      </w:pPr>
      <w:tblPr>
        <w:tblBorders/>
      </w:tblPr>
      <w:tcPr>
        <w:shd w:color="ffffff" w:fill="e2afad" w:themeColor="accent2" w:themeFill="accent2" w:themeFillTint="75" w:themeTint="75"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color="ffffff" w:fill="c0504d" w:themeColor="accent2" w:themeFill="accent2" w:val="clear"/>
        <w:tcBorders/>
      </w:tcPr>
    </w:tblStylePr>
    <w:tblStylePr w:type="firstRow">
      <w:rPr>
        <w:rFonts w:ascii="Arial" w:hAnsi="Arial"/>
        <w:b/>
        <w:color w:val="ffffff"/>
        <w:sz w:val="22"/>
      </w:rPr>
      <w:pPr>
        <w:pBdr/>
        <w:spacing/>
        <w:ind/>
      </w:pPr>
      <w:tblPr>
        <w:tblBorders/>
      </w:tblPr>
      <w:tcPr>
        <w:shd w:color="ffffff" w:fill="c0504d" w:themeColor="accent2" w:themeFill="accent2" w:val="clear"/>
        <w:tcBorders/>
      </w:tcPr>
    </w:tblStylePr>
    <w:tblStylePr w:type="lastCol">
      <w:rPr>
        <w:rFonts w:ascii="Arial" w:hAnsi="Arial"/>
        <w:b/>
        <w:color w:val="ffffff"/>
        <w:sz w:val="22"/>
      </w:rPr>
      <w:pPr>
        <w:pBdr/>
        <w:spacing/>
        <w:ind/>
      </w:pPr>
      <w:tblPr>
        <w:tblBorders/>
      </w:tblPr>
      <w:tcPr>
        <w:shd w:color="ffffff" w:fill="c0504d" w:themeColor="accent2" w:themeFill="accent2" w:val="clear"/>
        <w:tcBorders/>
      </w:tcPr>
    </w:tblStylePr>
    <w:tblStylePr w:type="lastRow">
      <w:rPr>
        <w:rFonts w:ascii="Arial" w:hAnsi="Arial"/>
        <w:b/>
        <w:color w:val="ffffff"/>
        <w:sz w:val="22"/>
      </w:rPr>
      <w:pPr>
        <w:pBdr/>
        <w:spacing/>
        <w:ind/>
      </w:pPr>
      <w:tblPr>
        <w:tblBorders/>
      </w:tblPr>
      <w:tcPr>
        <w:shd w:color="ffffff" w:fill="c0504d" w:themeColor="accent2" w:themeFill="accent2" w:val="clear"/>
        <w:tcBorders>
          <w:top w:color="000000" w:space="0" w:sz="4" w:themeColor="light1" w:val="singl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72" w:type="table">
    <w:name w:val="Grid Table 5 Dark - Accent 3"/>
    <w:basedOn w:val="886"/>
    <w:uiPriority w:val="99"/>
    <w:pPr>
      <w:pBdr/>
      <w:spacing w:after="0" w:line="240" w:lineRule="auto"/>
      <w:ind/>
    </w:pPr>
    <w:tblPr>
      <w:tblStyleRowBandSize w:val="1"/>
      <w:tblStyleColBandSize w:val="1"/>
      <w:tblInd w:type="dxa" w:w="0"/>
      <w:tblBorders>
        <w:top w:color="000000" w:space="0" w:sz="4" w:themeColor="light1" w:val="single"/>
        <w:left w:color="000000" w:space="0" w:sz="4" w:themeColor="light1" w:val="single"/>
        <w:bottom w:color="000000" w:space="0" w:sz="4" w:themeColor="light1" w:val="single"/>
        <w:right w:color="000000" w:space="0" w:sz="4" w:themeColor="light1" w:val="single"/>
        <w:insideH w:color="000000" w:space="0" w:sz="4" w:themeColor="light1" w:val="single"/>
        <w:insideV w:color="000000" w:space="0" w:sz="4" w:themeColor="light1" w:val="single"/>
      </w:tblBorders>
      <w:shd w:color="ffffff" w:fill="ebf1dd" w:themeColor="accent3" w:themeFill="accent3" w:themeFillTint="34" w:themeTint="34" w:val="clear"/>
    </w:tblPr>
    <w:tcPr>
      <w:tcBorders/>
    </w:tcPr>
    <w:tblStylePr w:type="band1Horz">
      <w:pPr>
        <w:pBdr/>
        <w:spacing/>
        <w:ind/>
      </w:pPr>
      <w:tblPr>
        <w:tblBorders/>
      </w:tblPr>
      <w:tcPr>
        <w:shd w:color="ffffff" w:fill="d1e0b3" w:themeColor="accent3" w:themeFill="accent3" w:themeFillTint="75" w:themeTint="75" w:val="clear"/>
        <w:tcBorders/>
      </w:tcPr>
    </w:tblStylePr>
    <w:tblStylePr w:type="band1Vert">
      <w:pPr>
        <w:pBdr/>
        <w:spacing/>
        <w:ind/>
      </w:pPr>
      <w:tblPr>
        <w:tblBorders/>
      </w:tblPr>
      <w:tcPr>
        <w:shd w:color="ffffff" w:fill="d1e0b3" w:themeColor="accent3" w:themeFill="accent3" w:themeFillTint="75" w:themeTint="75"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color="ffffff" w:fill="9bbb59" w:themeColor="accent3" w:themeFill="accent3" w:val="clear"/>
        <w:tcBorders/>
      </w:tcPr>
    </w:tblStylePr>
    <w:tblStylePr w:type="firstRow">
      <w:rPr>
        <w:rFonts w:ascii="Arial" w:hAnsi="Arial"/>
        <w:b/>
        <w:color w:val="ffffff"/>
        <w:sz w:val="22"/>
      </w:rPr>
      <w:pPr>
        <w:pBdr/>
        <w:spacing/>
        <w:ind/>
      </w:pPr>
      <w:tblPr>
        <w:tblBorders/>
      </w:tblPr>
      <w:tcPr>
        <w:shd w:color="ffffff" w:fill="9bbb59" w:themeColor="accent3" w:themeFill="accent3" w:val="clear"/>
        <w:tcBorders/>
      </w:tcPr>
    </w:tblStylePr>
    <w:tblStylePr w:type="lastCol">
      <w:rPr>
        <w:rFonts w:ascii="Arial" w:hAnsi="Arial"/>
        <w:b/>
        <w:color w:val="ffffff"/>
        <w:sz w:val="22"/>
      </w:rPr>
      <w:pPr>
        <w:pBdr/>
        <w:spacing/>
        <w:ind/>
      </w:pPr>
      <w:tblPr>
        <w:tblBorders/>
      </w:tblPr>
      <w:tcPr>
        <w:shd w:color="ffffff" w:fill="9bbb59" w:themeColor="accent3" w:themeFill="accent3" w:val="clear"/>
        <w:tcBorders/>
      </w:tcPr>
    </w:tblStylePr>
    <w:tblStylePr w:type="lastRow">
      <w:rPr>
        <w:rFonts w:ascii="Arial" w:hAnsi="Arial"/>
        <w:b/>
        <w:color w:val="ffffff"/>
        <w:sz w:val="22"/>
      </w:rPr>
      <w:pPr>
        <w:pBdr/>
        <w:spacing/>
        <w:ind/>
      </w:pPr>
      <w:tblPr>
        <w:tblBorders/>
      </w:tblPr>
      <w:tcPr>
        <w:shd w:color="ffffff" w:fill="9bbb59" w:themeColor="accent3" w:themeFill="accent3" w:val="clear"/>
        <w:tcBorders>
          <w:top w:color="000000" w:space="0" w:sz="4" w:themeColor="light1" w:val="singl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73" w:type="table">
    <w:name w:val="Grid Table 5 Dark- Accent 4"/>
    <w:basedOn w:val="886"/>
    <w:uiPriority w:val="99"/>
    <w:pPr>
      <w:pBdr/>
      <w:spacing w:after="0" w:line="240" w:lineRule="auto"/>
      <w:ind/>
    </w:pPr>
    <w:tblPr>
      <w:tblStyleRowBandSize w:val="1"/>
      <w:tblStyleColBandSize w:val="1"/>
      <w:tblInd w:type="dxa" w:w="0"/>
      <w:tblBorders>
        <w:top w:color="000000" w:space="0" w:sz="4" w:themeColor="light1" w:val="single"/>
        <w:left w:color="000000" w:space="0" w:sz="4" w:themeColor="light1" w:val="single"/>
        <w:bottom w:color="000000" w:space="0" w:sz="4" w:themeColor="light1" w:val="single"/>
        <w:right w:color="000000" w:space="0" w:sz="4" w:themeColor="light1" w:val="single"/>
        <w:insideH w:color="000000" w:space="0" w:sz="4" w:themeColor="light1" w:val="single"/>
        <w:insideV w:color="000000" w:space="0" w:sz="4" w:themeColor="light1" w:val="single"/>
      </w:tblBorders>
      <w:shd w:color="ffffff" w:fill="e5dfec" w:themeColor="accent4" w:themeFill="accent4" w:themeFillTint="34" w:themeTint="34" w:val="clear"/>
    </w:tblPr>
    <w:tcPr>
      <w:tcBorders/>
    </w:tcPr>
    <w:tblStylePr w:type="band1Horz">
      <w:pPr>
        <w:pBdr/>
        <w:spacing/>
        <w:ind/>
      </w:pPr>
      <w:tblPr>
        <w:tblBorders/>
      </w:tblPr>
      <w:tcPr>
        <w:shd w:color="ffffff" w:fill="c5b8d4" w:themeColor="accent4" w:themeFill="accent4" w:themeFillTint="75" w:themeTint="75" w:val="clear"/>
        <w:tcBorders/>
      </w:tcPr>
    </w:tblStylePr>
    <w:tblStylePr w:type="band1Vert">
      <w:pPr>
        <w:pBdr/>
        <w:spacing/>
        <w:ind/>
      </w:pPr>
      <w:tblPr>
        <w:tblBorders/>
      </w:tblPr>
      <w:tcPr>
        <w:shd w:color="ffffff" w:fill="c5b8d4" w:themeColor="accent4" w:themeFill="accent4" w:themeFillTint="75" w:themeTint="75"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color="ffffff" w:fill="8064a2" w:themeColor="accent4" w:themeFill="accent4" w:val="clear"/>
        <w:tcBorders/>
      </w:tcPr>
    </w:tblStylePr>
    <w:tblStylePr w:type="firstRow">
      <w:rPr>
        <w:rFonts w:ascii="Arial" w:hAnsi="Arial"/>
        <w:b/>
        <w:color w:val="ffffff"/>
        <w:sz w:val="22"/>
      </w:rPr>
      <w:pPr>
        <w:pBdr/>
        <w:spacing/>
        <w:ind/>
      </w:pPr>
      <w:tblPr>
        <w:tblBorders/>
      </w:tblPr>
      <w:tcPr>
        <w:shd w:color="ffffff" w:fill="8064a2" w:themeColor="accent4" w:themeFill="accent4" w:val="clear"/>
        <w:tcBorders/>
      </w:tcPr>
    </w:tblStylePr>
    <w:tblStylePr w:type="lastCol">
      <w:rPr>
        <w:rFonts w:ascii="Arial" w:hAnsi="Arial"/>
        <w:b/>
        <w:color w:val="ffffff"/>
        <w:sz w:val="22"/>
      </w:rPr>
      <w:pPr>
        <w:pBdr/>
        <w:spacing/>
        <w:ind/>
      </w:pPr>
      <w:tblPr>
        <w:tblBorders/>
      </w:tblPr>
      <w:tcPr>
        <w:shd w:color="ffffff" w:fill="8064a2" w:themeColor="accent4" w:themeFill="accent4" w:val="clear"/>
        <w:tcBorders/>
      </w:tcPr>
    </w:tblStylePr>
    <w:tblStylePr w:type="lastRow">
      <w:rPr>
        <w:rFonts w:ascii="Arial" w:hAnsi="Arial"/>
        <w:b/>
        <w:color w:val="ffffff"/>
        <w:sz w:val="22"/>
      </w:rPr>
      <w:pPr>
        <w:pBdr/>
        <w:spacing/>
        <w:ind/>
      </w:pPr>
      <w:tblPr>
        <w:tblBorders/>
      </w:tblPr>
      <w:tcPr>
        <w:shd w:color="ffffff" w:fill="8064a2" w:themeColor="accent4" w:themeFill="accent4" w:val="clear"/>
        <w:tcBorders>
          <w:top w:color="000000" w:space="0" w:sz="4" w:themeColor="light1" w:val="singl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74" w:type="table">
    <w:name w:val="Grid Table 5 Dark - Accent 5"/>
    <w:basedOn w:val="886"/>
    <w:uiPriority w:val="99"/>
    <w:pPr>
      <w:pBdr/>
      <w:spacing w:after="0" w:line="240" w:lineRule="auto"/>
      <w:ind/>
    </w:pPr>
    <w:tblPr>
      <w:tblStyleRowBandSize w:val="1"/>
      <w:tblStyleColBandSize w:val="1"/>
      <w:tblInd w:type="dxa" w:w="0"/>
      <w:tblBorders>
        <w:top w:color="000000" w:space="0" w:sz="4" w:themeColor="light1" w:val="single"/>
        <w:left w:color="000000" w:space="0" w:sz="4" w:themeColor="light1" w:val="single"/>
        <w:bottom w:color="000000" w:space="0" w:sz="4" w:themeColor="light1" w:val="single"/>
        <w:right w:color="000000" w:space="0" w:sz="4" w:themeColor="light1" w:val="single"/>
        <w:insideH w:color="000000" w:space="0" w:sz="4" w:themeColor="light1" w:val="single"/>
        <w:insideV w:color="000000" w:space="0" w:sz="4" w:themeColor="light1" w:val="single"/>
      </w:tblBorders>
      <w:shd w:color="ffffff" w:fill="daeef3" w:themeColor="accent5" w:themeFill="accent5" w:themeFillTint="34" w:themeTint="34" w:val="clear"/>
    </w:tblPr>
    <w:tcPr>
      <w:tcBorders/>
    </w:tcPr>
    <w:tblStylePr w:type="band1Horz">
      <w:pPr>
        <w:pBdr/>
        <w:spacing/>
        <w:ind/>
      </w:pPr>
      <w:tblPr>
        <w:tblBorders/>
      </w:tblPr>
      <w:tcPr>
        <w:shd w:color="ffffff" w:fill="acd9e5" w:themeColor="accent5" w:themeFill="accent5" w:themeFillTint="75" w:themeTint="75" w:val="clear"/>
        <w:tcBorders/>
      </w:tcPr>
    </w:tblStylePr>
    <w:tblStylePr w:type="band1Vert">
      <w:pPr>
        <w:pBdr/>
        <w:spacing/>
        <w:ind/>
      </w:pPr>
      <w:tblPr>
        <w:tblBorders/>
      </w:tblPr>
      <w:tcPr>
        <w:shd w:color="ffffff" w:fill="acd9e5" w:themeColor="accent5" w:themeFill="accent5" w:themeFillTint="75" w:themeTint="75"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color="ffffff" w:fill="4bacc6" w:themeColor="accent5" w:themeFill="accent5" w:val="clear"/>
        <w:tcBorders/>
      </w:tcPr>
    </w:tblStylePr>
    <w:tblStylePr w:type="firstRow">
      <w:rPr>
        <w:rFonts w:ascii="Arial" w:hAnsi="Arial"/>
        <w:b/>
        <w:color w:val="ffffff"/>
        <w:sz w:val="22"/>
      </w:rPr>
      <w:pPr>
        <w:pBdr/>
        <w:spacing/>
        <w:ind/>
      </w:pPr>
      <w:tblPr>
        <w:tblBorders/>
      </w:tblPr>
      <w:tcPr>
        <w:shd w:color="ffffff" w:fill="4bacc6" w:themeColor="accent5" w:themeFill="accent5" w:val="clear"/>
        <w:tcBorders/>
      </w:tcPr>
    </w:tblStylePr>
    <w:tblStylePr w:type="lastCol">
      <w:rPr>
        <w:rFonts w:ascii="Arial" w:hAnsi="Arial"/>
        <w:b/>
        <w:color w:val="ffffff"/>
        <w:sz w:val="22"/>
      </w:rPr>
      <w:pPr>
        <w:pBdr/>
        <w:spacing/>
        <w:ind/>
      </w:pPr>
      <w:tblPr>
        <w:tblBorders/>
      </w:tblPr>
      <w:tcPr>
        <w:shd w:color="ffffff" w:fill="4bacc6" w:themeColor="accent5" w:themeFill="accent5" w:val="clear"/>
        <w:tcBorders/>
      </w:tcPr>
    </w:tblStylePr>
    <w:tblStylePr w:type="lastRow">
      <w:rPr>
        <w:rFonts w:ascii="Arial" w:hAnsi="Arial"/>
        <w:b/>
        <w:color w:val="ffffff"/>
        <w:sz w:val="22"/>
      </w:rPr>
      <w:pPr>
        <w:pBdr/>
        <w:spacing/>
        <w:ind/>
      </w:pPr>
      <w:tblPr>
        <w:tblBorders/>
      </w:tblPr>
      <w:tcPr>
        <w:shd w:color="ffffff" w:fill="4bacc6" w:themeColor="accent5" w:themeFill="accent5" w:val="clear"/>
        <w:tcBorders>
          <w:top w:color="000000" w:space="0" w:sz="4" w:themeColor="light1" w:val="singl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75" w:type="table">
    <w:name w:val="Grid Table 5 Dark - Accent 6"/>
    <w:basedOn w:val="886"/>
    <w:uiPriority w:val="99"/>
    <w:pPr>
      <w:pBdr/>
      <w:spacing w:after="0" w:line="240" w:lineRule="auto"/>
      <w:ind/>
    </w:pPr>
    <w:tblPr>
      <w:tblStyleRowBandSize w:val="1"/>
      <w:tblStyleColBandSize w:val="1"/>
      <w:tblInd w:type="dxa" w:w="0"/>
      <w:tblBorders>
        <w:top w:color="000000" w:space="0" w:sz="4" w:themeColor="light1" w:val="single"/>
        <w:left w:color="000000" w:space="0" w:sz="4" w:themeColor="light1" w:val="single"/>
        <w:bottom w:color="000000" w:space="0" w:sz="4" w:themeColor="light1" w:val="single"/>
        <w:right w:color="000000" w:space="0" w:sz="4" w:themeColor="light1" w:val="single"/>
        <w:insideH w:color="000000" w:space="0" w:sz="4" w:themeColor="light1" w:val="single"/>
        <w:insideV w:color="000000" w:space="0" w:sz="4" w:themeColor="light1" w:val="single"/>
      </w:tblBorders>
      <w:shd w:color="ffffff" w:fill="fdead9" w:themeColor="accent6" w:themeFill="accent6" w:themeFillTint="34" w:themeTint="34" w:val="clear"/>
    </w:tblPr>
    <w:tcPr>
      <w:tcBorders/>
    </w:tcPr>
    <w:tblStylePr w:type="band1Horz">
      <w:pPr>
        <w:pBdr/>
        <w:spacing/>
        <w:ind/>
      </w:pPr>
      <w:tblPr>
        <w:tblBorders/>
      </w:tblPr>
      <w:tcPr>
        <w:shd w:color="ffffff" w:fill="fbcfaa" w:themeColor="accent6" w:themeFill="accent6" w:themeFillTint="75" w:themeTint="75" w:val="clear"/>
        <w:tcBorders/>
      </w:tcPr>
    </w:tblStylePr>
    <w:tblStylePr w:type="band1Vert">
      <w:pPr>
        <w:pBdr/>
        <w:spacing/>
        <w:ind/>
      </w:pPr>
      <w:tblPr>
        <w:tblBorders/>
      </w:tblPr>
      <w:tcPr>
        <w:shd w:color="ffffff" w:fill="fbcfaa" w:themeColor="accent6" w:themeFill="accent6" w:themeFillTint="75" w:themeTint="75"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color="ffffff" w:fill="f79646" w:themeColor="accent6" w:themeFill="accent6" w:val="clear"/>
        <w:tcBorders/>
      </w:tcPr>
    </w:tblStylePr>
    <w:tblStylePr w:type="firstRow">
      <w:rPr>
        <w:rFonts w:ascii="Arial" w:hAnsi="Arial"/>
        <w:b/>
        <w:color w:val="ffffff"/>
        <w:sz w:val="22"/>
      </w:rPr>
      <w:pPr>
        <w:pBdr/>
        <w:spacing/>
        <w:ind/>
      </w:pPr>
      <w:tblPr>
        <w:tblBorders/>
      </w:tblPr>
      <w:tcPr>
        <w:shd w:color="ffffff" w:fill="f79646" w:themeColor="accent6" w:themeFill="accent6" w:val="clear"/>
        <w:tcBorders/>
      </w:tcPr>
    </w:tblStylePr>
    <w:tblStylePr w:type="lastCol">
      <w:rPr>
        <w:rFonts w:ascii="Arial" w:hAnsi="Arial"/>
        <w:b/>
        <w:color w:val="ffffff"/>
        <w:sz w:val="22"/>
      </w:rPr>
      <w:pPr>
        <w:pBdr/>
        <w:spacing/>
        <w:ind/>
      </w:pPr>
      <w:tblPr>
        <w:tblBorders/>
      </w:tblPr>
      <w:tcPr>
        <w:shd w:color="ffffff" w:fill="f79646" w:themeColor="accent6" w:themeFill="accent6" w:val="clear"/>
        <w:tcBorders/>
      </w:tcPr>
    </w:tblStylePr>
    <w:tblStylePr w:type="lastRow">
      <w:rPr>
        <w:rFonts w:ascii="Arial" w:hAnsi="Arial"/>
        <w:b/>
        <w:color w:val="ffffff"/>
        <w:sz w:val="22"/>
      </w:rPr>
      <w:pPr>
        <w:pBdr/>
        <w:spacing/>
        <w:ind/>
      </w:pPr>
      <w:tblPr>
        <w:tblBorders/>
      </w:tblPr>
      <w:tcPr>
        <w:shd w:color="ffffff" w:fill="f79646" w:themeColor="accent6" w:themeFill="accent6" w:val="clear"/>
        <w:tcBorders>
          <w:top w:color="000000" w:space="0" w:sz="4" w:themeColor="light1" w:val="singl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76" w:type="table">
    <w:name w:val="Grid Table 6 Colorful"/>
    <w:basedOn w:val="886"/>
    <w:uiPriority w:val="99"/>
    <w:pPr>
      <w:pBdr/>
      <w:spacing w:after="0" w:line="240" w:lineRule="auto"/>
      <w:ind/>
    </w:pPr>
    <w:tblPr>
      <w:tblStyleRowBandSize w:val="1"/>
      <w:tblStyleColBandSize w:val="1"/>
      <w:tblInd w:type="dxa" w:w="0"/>
      <w:tblBorders>
        <w:top w:color="000000" w:space="0" w:sz="4" w:themeColor="text1" w:themeTint="80" w:val="single"/>
        <w:left w:color="000000" w:space="0" w:sz="4" w:themeColor="text1" w:themeTint="80" w:val="single"/>
        <w:bottom w:color="000000" w:space="0" w:sz="4" w:themeColor="text1" w:themeTint="80" w:val="single"/>
        <w:right w:color="000000" w:space="0" w:sz="4" w:themeColor="text1" w:themeTint="80" w:val="single"/>
        <w:insideH w:color="000000" w:space="0" w:sz="4" w:themeColor="text1" w:themeTint="80" w:val="single"/>
        <w:insideV w:color="000000" w:space="0" w:sz="4" w:themeColor="text1" w:themeTint="80" w:val="single"/>
      </w:tblBorders>
    </w:tblPr>
    <w:tcPr>
      <w:tcBorders/>
    </w:tcPr>
    <w:tblStylePr w:type="band1Horz">
      <w:rPr>
        <w:rFonts w:ascii="Arial" w:hAnsi="Arial"/>
        <w:color w:themeColor="text1" w:themeShade="95" w:themeTint="80" w:val="404040"/>
        <w:sz w:val="22"/>
      </w:rPr>
      <w:pPr>
        <w:pBdr/>
        <w:spacing/>
        <w:ind/>
      </w:pPr>
      <w:tblPr>
        <w:tblBorders/>
      </w:tblPr>
      <w:tcPr>
        <w:shd w:color="ffffff" w:fill="cbcbcb" w:themeColor="text1" w:themeFill="text1" w:themeFillTint="34" w:themeTint="34" w:val="clear"/>
        <w:tcBorders/>
      </w:tcPr>
    </w:tblStylePr>
    <w:tblStylePr w:type="band1Vert">
      <w:pPr>
        <w:pBdr/>
        <w:spacing/>
        <w:ind/>
      </w:pPr>
      <w:tblPr>
        <w:tblBorders/>
      </w:tblPr>
      <w:tcPr>
        <w:shd w:color="ffffff" w:fill="cbcbcb" w:themeColor="text1" w:themeFill="text1" w:themeFillTint="34" w:themeTint="34" w:val="clear"/>
        <w:tcBorders/>
      </w:tcPr>
    </w:tblStylePr>
    <w:tblStylePr w:type="band2Horz">
      <w:rPr>
        <w:rFonts w:ascii="Arial" w:hAnsi="Arial"/>
        <w:color w:themeColor="text1" w:themeShade="95" w:themeTint="80" w:val="404040"/>
        <w:sz w:val="22"/>
      </w:rPr>
      <w:pPr>
        <w:pBdr/>
        <w:spacing/>
        <w:ind/>
      </w:pPr>
      <w:tblPr>
        <w:tblBorders/>
      </w:tblPr>
      <w:tcPr>
        <w:tcBorders/>
      </w:tcPr>
    </w:tblStylePr>
    <w:tblStylePr w:type="band2Vert">
      <w:pPr>
        <w:pBdr/>
        <w:spacing/>
        <w:ind/>
      </w:pPr>
      <w:tblPr>
        <w:tblBorders/>
      </w:tblPr>
      <w:tcPr>
        <w:tcBorders/>
      </w:tcPr>
    </w:tblStylePr>
    <w:tblStylePr w:type="firstCol">
      <w:rPr>
        <w:b/>
        <w:color w:themeColor="text1" w:themeShade="95" w:themeTint="80" w:val="4a4a4a"/>
      </w:rPr>
      <w:pPr>
        <w:pBdr/>
        <w:spacing/>
        <w:ind/>
      </w:pPr>
      <w:tblPr>
        <w:tblBorders/>
      </w:tblPr>
      <w:tcPr>
        <w:tcBorders/>
      </w:tcPr>
    </w:tblStylePr>
    <w:tblStylePr w:type="firstRow">
      <w:rPr>
        <w:b/>
        <w:color w:themeColor="text1" w:themeShade="95" w:themeTint="80" w:val="4a4a4a"/>
      </w:rPr>
      <w:pPr>
        <w:pBdr/>
        <w:spacing/>
        <w:ind/>
      </w:pPr>
      <w:tblPr>
        <w:tblBorders/>
      </w:tblPr>
      <w:tcPr>
        <w:tcBorders>
          <w:bottom w:color="000000" w:space="0" w:sz="12" w:themeColor="text1" w:themeTint="80" w:val="single"/>
        </w:tcBorders>
      </w:tcPr>
    </w:tblStylePr>
    <w:tblStylePr w:type="lastCol">
      <w:rPr>
        <w:b/>
        <w:color w:themeColor="text1" w:themeShade="95" w:themeTint="80" w:val="4a4a4a"/>
      </w:rPr>
      <w:pPr>
        <w:pBdr/>
        <w:spacing/>
        <w:ind/>
      </w:pPr>
      <w:tblPr>
        <w:tblBorders/>
      </w:tblPr>
      <w:tcPr>
        <w:tcBorders/>
      </w:tcPr>
    </w:tblStylePr>
    <w:tblStylePr w:type="lastRow">
      <w:rPr>
        <w:b/>
        <w:color w:themeColor="text1" w:themeShade="95" w:themeTint="80" w:val="4a4a4a"/>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themeColor="text1" w:themeShade="95" w:themeTint="80" w:val="404040"/>
        <w:sz w:val="22"/>
      </w:rPr>
      <w:pPr>
        <w:pBdr/>
        <w:spacing/>
        <w:ind/>
      </w:pPr>
      <w:tblPr>
        <w:tblBorders/>
      </w:tblPr>
      <w:tcPr>
        <w:tcBorders/>
      </w:tcPr>
    </w:tblStylePr>
  </w:style>
  <w:style w:styleId="777" w:type="table">
    <w:name w:val="Grid Table 6 Colorful - Accent 1"/>
    <w:basedOn w:val="886"/>
    <w:uiPriority w:val="99"/>
    <w:pPr>
      <w:pBdr/>
      <w:spacing w:after="0" w:line="240" w:lineRule="auto"/>
      <w:ind/>
    </w:pPr>
    <w:tblPr>
      <w:tblStyleRowBandSize w:val="1"/>
      <w:tblStyleColBandSize w:val="1"/>
      <w:tblInd w:type="dxa" w:w="0"/>
      <w:tblBorders>
        <w:top w:color="000000" w:space="0" w:sz="4" w:themeColor="accent1" w:themeTint="80" w:val="single"/>
        <w:left w:color="000000" w:space="0" w:sz="4" w:themeColor="accent1" w:themeTint="80" w:val="single"/>
        <w:bottom w:color="000000" w:space="0" w:sz="4" w:themeColor="accent1" w:themeTint="80" w:val="single"/>
        <w:right w:color="000000" w:space="0" w:sz="4" w:themeColor="accent1" w:themeTint="80" w:val="single"/>
        <w:insideH w:color="000000" w:space="0" w:sz="4" w:themeColor="accent1" w:themeTint="80" w:val="single"/>
        <w:insideV w:color="000000" w:space="0" w:sz="4" w:themeColor="accent1" w:themeTint="80" w:val="single"/>
      </w:tblBorders>
    </w:tblPr>
    <w:tcPr>
      <w:tcBorders/>
    </w:tcPr>
    <w:tblStylePr w:type="band1Horz">
      <w:rPr>
        <w:rFonts w:ascii="Arial" w:hAnsi="Arial"/>
        <w:color w:themeColor="accent1" w:themeShade="95" w:themeTint="80" w:val="404040"/>
        <w:sz w:val="22"/>
      </w:rPr>
      <w:pPr>
        <w:pBdr/>
        <w:spacing/>
        <w:ind/>
      </w:pPr>
      <w:tblPr>
        <w:tblBorders/>
      </w:tblPr>
      <w:tcPr>
        <w:shd w:color="ffffff" w:fill="dbe5f2" w:themeColor="accent1" w:themeFill="accent1" w:themeFillTint="34" w:themeTint="34" w:val="clear"/>
        <w:tcBorders/>
      </w:tcPr>
    </w:tblStylePr>
    <w:tblStylePr w:type="band1Vert">
      <w:pPr>
        <w:pBdr/>
        <w:spacing/>
        <w:ind/>
      </w:pPr>
      <w:tblPr>
        <w:tblBorders/>
      </w:tblPr>
      <w:tcPr>
        <w:shd w:color="ffffff" w:fill="dbe5f2" w:themeColor="accent1" w:themeFill="accent1" w:themeFillTint="34" w:themeTint="34" w:val="clear"/>
        <w:tcBorders/>
      </w:tcPr>
    </w:tblStylePr>
    <w:tblStylePr w:type="band2Horz">
      <w:rPr>
        <w:rFonts w:ascii="Arial" w:hAnsi="Arial"/>
        <w:color w:themeColor="accent1" w:themeShade="95" w:themeTint="80" w:val="404040"/>
        <w:sz w:val="22"/>
      </w:rPr>
      <w:pPr>
        <w:pBdr/>
        <w:spacing/>
        <w:ind/>
      </w:pPr>
      <w:tblPr>
        <w:tblBorders/>
      </w:tblPr>
      <w:tcPr>
        <w:tcBorders/>
      </w:tcPr>
    </w:tblStylePr>
    <w:tblStylePr w:type="band2Vert">
      <w:pPr>
        <w:pBdr/>
        <w:spacing/>
        <w:ind/>
      </w:pPr>
      <w:tblPr>
        <w:tblBorders/>
      </w:tblPr>
      <w:tcPr>
        <w:tcBorders/>
      </w:tcPr>
    </w:tblStylePr>
    <w:tblStylePr w:type="firstCol">
      <w:rPr>
        <w:b/>
        <w:color w:themeColor="accent1" w:themeShade="95" w:themeTint="80" w:val="3e6da5"/>
      </w:rPr>
      <w:pPr>
        <w:pBdr/>
        <w:spacing/>
        <w:ind/>
      </w:pPr>
      <w:tblPr>
        <w:tblBorders/>
      </w:tblPr>
      <w:tcPr>
        <w:tcBorders/>
      </w:tcPr>
    </w:tblStylePr>
    <w:tblStylePr w:type="firstRow">
      <w:rPr>
        <w:b/>
        <w:color w:themeColor="accent1" w:themeShade="95" w:themeTint="80" w:val="3e6da5"/>
      </w:rPr>
      <w:pPr>
        <w:pBdr/>
        <w:spacing/>
        <w:ind/>
      </w:pPr>
      <w:tblPr>
        <w:tblBorders/>
      </w:tblPr>
      <w:tcPr>
        <w:tcBorders>
          <w:bottom w:color="000000" w:space="0" w:sz="12" w:themeColor="accent1" w:themeTint="80" w:val="single"/>
        </w:tcBorders>
      </w:tcPr>
    </w:tblStylePr>
    <w:tblStylePr w:type="lastCol">
      <w:rPr>
        <w:b/>
        <w:color w:themeColor="accent1" w:themeShade="95" w:themeTint="80" w:val="3e6da5"/>
      </w:rPr>
      <w:pPr>
        <w:pBdr/>
        <w:spacing/>
        <w:ind/>
      </w:pPr>
      <w:tblPr>
        <w:tblBorders/>
      </w:tblPr>
      <w:tcPr>
        <w:tcBorders/>
      </w:tcPr>
    </w:tblStylePr>
    <w:tblStylePr w:type="lastRow">
      <w:rPr>
        <w:b/>
        <w:color w:themeColor="accent1" w:themeShade="95" w:themeTint="80" w:val="3e6da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themeColor="accent1" w:themeShade="95" w:themeTint="80" w:val="404040"/>
        <w:sz w:val="22"/>
      </w:rPr>
      <w:pPr>
        <w:pBdr/>
        <w:spacing/>
        <w:ind/>
      </w:pPr>
      <w:tblPr>
        <w:tblBorders/>
      </w:tblPr>
      <w:tcPr>
        <w:tcBorders/>
      </w:tcPr>
    </w:tblStylePr>
  </w:style>
  <w:style w:styleId="778" w:type="table">
    <w:name w:val="Grid Table 6 Colorful - Accent 2"/>
    <w:basedOn w:val="886"/>
    <w:uiPriority w:val="99"/>
    <w:pPr>
      <w:pBdr/>
      <w:spacing w:after="0" w:line="240" w:lineRule="auto"/>
      <w:ind/>
    </w:pPr>
    <w:tblPr>
      <w:tblStyleRowBandSize w:val="1"/>
      <w:tblStyleColBandSize w:val="1"/>
      <w:tblInd w:type="dxa" w:w="0"/>
      <w:tblBorders>
        <w:top w:color="000000" w:space="0" w:sz="4" w:themeColor="accent2" w:themeTint="97" w:val="single"/>
        <w:left w:color="000000" w:space="0" w:sz="4" w:themeColor="accent2" w:themeTint="97" w:val="single"/>
        <w:bottom w:color="000000" w:space="0" w:sz="4" w:themeColor="accent2" w:themeTint="97" w:val="single"/>
        <w:right w:color="000000" w:space="0" w:sz="4" w:themeColor="accent2" w:themeTint="97" w:val="single"/>
        <w:insideH w:color="000000" w:space="0" w:sz="4" w:themeColor="accent2" w:themeTint="97" w:val="single"/>
        <w:insideV w:color="000000" w:space="0" w:sz="4" w:themeColor="accent2" w:themeTint="97" w:val="single"/>
      </w:tblBorders>
    </w:tblPr>
    <w:tcPr>
      <w:tcBorders/>
    </w:tcPr>
    <w:tblStylePr w:type="band1Horz">
      <w:rPr>
        <w:rFonts w:ascii="Arial" w:hAnsi="Arial"/>
        <w:color w:themeColor="accent2" w:themeShade="95" w:themeTint="97" w:val="404040"/>
        <w:sz w:val="22"/>
      </w:rPr>
      <w:pPr>
        <w:pBdr/>
        <w:spacing/>
        <w:ind/>
      </w:pPr>
      <w:tblPr>
        <w:tblBorders/>
      </w:tblPr>
      <w:tcPr>
        <w:shd w:color="ffffff" w:fill="f3dddc" w:themeColor="accent2" w:themeFill="accent2" w:themeFillTint="32" w:themeTint="32" w:val="clear"/>
        <w:tcBorders/>
      </w:tcPr>
    </w:tblStylePr>
    <w:tblStylePr w:type="band1Vert">
      <w:pPr>
        <w:pBdr/>
        <w:spacing/>
        <w:ind/>
      </w:pPr>
      <w:tblPr>
        <w:tblBorders/>
      </w:tblPr>
      <w:tcPr>
        <w:shd w:color="ffffff" w:fill="f3dddc" w:themeColor="accent2" w:themeFill="accent2" w:themeFillTint="32" w:themeTint="32" w:val="clear"/>
        <w:tcBorders/>
      </w:tcPr>
    </w:tblStylePr>
    <w:tblStylePr w:type="band2Horz">
      <w:rPr>
        <w:rFonts w:ascii="Arial" w:hAnsi="Arial"/>
        <w:color w:themeColor="accent2" w:themeShade="95" w:themeTint="97" w:val="404040"/>
        <w:sz w:val="22"/>
      </w:rPr>
      <w:pPr>
        <w:pBdr/>
        <w:spacing/>
        <w:ind/>
      </w:pPr>
      <w:tblPr>
        <w:tblBorders/>
      </w:tblPr>
      <w:tcPr>
        <w:tcBorders/>
      </w:tcPr>
    </w:tblStylePr>
    <w:tblStylePr w:type="band2Vert">
      <w:pPr>
        <w:pBdr/>
        <w:spacing/>
        <w:ind/>
      </w:pPr>
      <w:tblPr>
        <w:tblBorders/>
      </w:tblPr>
      <w:tcPr>
        <w:tcBorders/>
      </w:tcPr>
    </w:tblStylePr>
    <w:tblStylePr w:type="firstCol">
      <w:rPr>
        <w:b/>
        <w:color w:themeColor="accent2" w:themeShade="95" w:themeTint="97" w:val="9f3a38"/>
      </w:rPr>
      <w:pPr>
        <w:pBdr/>
        <w:spacing/>
        <w:ind/>
      </w:pPr>
      <w:tblPr>
        <w:tblBorders/>
      </w:tblPr>
      <w:tcPr>
        <w:tcBorders/>
      </w:tcPr>
    </w:tblStylePr>
    <w:tblStylePr w:type="firstRow">
      <w:rPr>
        <w:b/>
        <w:color w:themeColor="accent2" w:themeShade="95" w:themeTint="97" w:val="9f3a38"/>
      </w:rPr>
      <w:pPr>
        <w:pBdr/>
        <w:spacing/>
        <w:ind/>
      </w:pPr>
      <w:tblPr>
        <w:tblBorders/>
      </w:tblPr>
      <w:tcPr>
        <w:tcBorders>
          <w:bottom w:color="000000" w:space="0" w:sz="12" w:themeColor="accent2" w:themeTint="97" w:val="single"/>
        </w:tcBorders>
      </w:tcPr>
    </w:tblStylePr>
    <w:tblStylePr w:type="lastCol">
      <w:rPr>
        <w:b/>
        <w:color w:themeColor="accent2" w:themeShade="95" w:themeTint="97" w:val="9f3a38"/>
      </w:rPr>
      <w:pPr>
        <w:pBdr/>
        <w:spacing/>
        <w:ind/>
      </w:pPr>
      <w:tblPr>
        <w:tblBorders/>
      </w:tblPr>
      <w:tcPr>
        <w:tcBorders/>
      </w:tcPr>
    </w:tblStylePr>
    <w:tblStylePr w:type="lastRow">
      <w:rPr>
        <w:b/>
        <w:color w:themeColor="accent2" w:themeShade="95" w:themeTint="97" w:val="9f3a38"/>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themeColor="accent2" w:themeShade="95" w:themeTint="97" w:val="404040"/>
        <w:sz w:val="22"/>
      </w:rPr>
      <w:pPr>
        <w:pBdr/>
        <w:spacing/>
        <w:ind/>
      </w:pPr>
      <w:tblPr>
        <w:tblBorders/>
      </w:tblPr>
      <w:tcPr>
        <w:tcBorders/>
      </w:tcPr>
    </w:tblStylePr>
  </w:style>
  <w:style w:styleId="779" w:type="table">
    <w:name w:val="Grid Table 6 Colorful - Accent 3"/>
    <w:basedOn w:val="886"/>
    <w:uiPriority w:val="99"/>
    <w:pPr>
      <w:pBdr/>
      <w:spacing w:after="0" w:line="240" w:lineRule="auto"/>
      <w:ind/>
    </w:pPr>
    <w:tblPr>
      <w:tblStyleRowBandSize w:val="1"/>
      <w:tblStyleColBandSize w:val="1"/>
      <w:tblInd w:type="dxa" w:w="0"/>
      <w:tblBorders>
        <w:top w:color="000000" w:space="0" w:sz="4" w:themeColor="accent3" w:themeTint="FE" w:val="single"/>
        <w:left w:color="000000" w:space="0" w:sz="4" w:themeColor="accent3" w:themeTint="FE" w:val="single"/>
        <w:bottom w:color="000000" w:space="0" w:sz="4" w:themeColor="accent3" w:themeTint="FE" w:val="single"/>
        <w:right w:color="000000" w:space="0" w:sz="4" w:themeColor="accent3" w:themeTint="FE" w:val="single"/>
        <w:insideH w:color="000000" w:space="0" w:sz="4" w:themeColor="accent3" w:themeTint="FE" w:val="single"/>
        <w:insideV w:color="000000" w:space="0" w:sz="4" w:themeColor="accent3" w:themeTint="FE" w:val="single"/>
      </w:tblBorders>
    </w:tblPr>
    <w:tcPr>
      <w:tcBorders/>
    </w:tcPr>
    <w:tblStylePr w:type="band1Horz">
      <w:rPr>
        <w:rFonts w:ascii="Arial" w:hAnsi="Arial"/>
        <w:color w:themeColor="accent3" w:themeShade="95" w:themeTint="FE" w:val="404040"/>
        <w:sz w:val="22"/>
      </w:rPr>
      <w:pPr>
        <w:pBdr/>
        <w:spacing/>
        <w:ind/>
      </w:pPr>
      <w:tblPr>
        <w:tblBorders/>
      </w:tblPr>
      <w:tcPr>
        <w:shd w:color="ffffff" w:fill="ebf1dd" w:themeColor="accent3" w:themeFill="accent3" w:themeFillTint="34" w:themeTint="34" w:val="clear"/>
        <w:tcBorders/>
      </w:tcPr>
    </w:tblStylePr>
    <w:tblStylePr w:type="band1Vert">
      <w:pPr>
        <w:pBdr/>
        <w:spacing/>
        <w:ind/>
      </w:pPr>
      <w:tblPr>
        <w:tblBorders/>
      </w:tblPr>
      <w:tcPr>
        <w:shd w:color="ffffff" w:fill="ebf1dd" w:themeColor="accent3" w:themeFill="accent3" w:themeFillTint="34" w:themeTint="34" w:val="clear"/>
        <w:tcBorders/>
      </w:tcPr>
    </w:tblStylePr>
    <w:tblStylePr w:type="band2Horz">
      <w:rPr>
        <w:rFonts w:ascii="Arial" w:hAnsi="Arial"/>
        <w:color w:themeColor="accent3" w:themeShade="95" w:themeTint="FE" w:val="404040"/>
        <w:sz w:val="22"/>
      </w:rPr>
      <w:pPr>
        <w:pBdr/>
        <w:spacing/>
        <w:ind/>
      </w:pPr>
      <w:tblPr>
        <w:tblBorders/>
      </w:tblPr>
      <w:tcPr>
        <w:tcBorders/>
      </w:tcPr>
    </w:tblStylePr>
    <w:tblStylePr w:type="band2Vert">
      <w:pPr>
        <w:pBdr/>
        <w:spacing/>
        <w:ind/>
      </w:pPr>
      <w:tblPr>
        <w:tblBorders/>
      </w:tblPr>
      <w:tcPr>
        <w:tcBorders/>
      </w:tcPr>
    </w:tblStylePr>
    <w:tblStylePr w:type="firstCol">
      <w:rPr>
        <w:b/>
        <w:color w:themeColor="accent3" w:themeShade="95" w:themeTint="FE" w:val="5c732f"/>
      </w:rPr>
      <w:pPr>
        <w:pBdr/>
        <w:spacing/>
        <w:ind/>
      </w:pPr>
      <w:tblPr>
        <w:tblBorders/>
      </w:tblPr>
      <w:tcPr>
        <w:tcBorders/>
      </w:tcPr>
    </w:tblStylePr>
    <w:tblStylePr w:type="firstRow">
      <w:rPr>
        <w:b/>
        <w:color w:themeColor="accent3" w:themeShade="95" w:themeTint="FE" w:val="5c732f"/>
      </w:rPr>
      <w:pPr>
        <w:pBdr/>
        <w:spacing/>
        <w:ind/>
      </w:pPr>
      <w:tblPr>
        <w:tblBorders/>
      </w:tblPr>
      <w:tcPr>
        <w:tcBorders>
          <w:bottom w:color="000000" w:space="0" w:sz="12" w:themeColor="accent3" w:themeTint="FE" w:val="single"/>
        </w:tcBorders>
      </w:tcPr>
    </w:tblStylePr>
    <w:tblStylePr w:type="lastCol">
      <w:rPr>
        <w:b/>
        <w:color w:themeColor="accent3" w:themeShade="95" w:themeTint="FE" w:val="5c732f"/>
      </w:rPr>
      <w:pPr>
        <w:pBdr/>
        <w:spacing/>
        <w:ind/>
      </w:pPr>
      <w:tblPr>
        <w:tblBorders/>
      </w:tblPr>
      <w:tcPr>
        <w:tcBorders/>
      </w:tcPr>
    </w:tblStylePr>
    <w:tblStylePr w:type="lastRow">
      <w:rPr>
        <w:b/>
        <w:color w:themeColor="accent3" w:themeShade="95" w:themeTint="FE" w:val="5c732f"/>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themeColor="accent3" w:themeShade="95" w:themeTint="FE" w:val="404040"/>
        <w:sz w:val="22"/>
      </w:rPr>
      <w:pPr>
        <w:pBdr/>
        <w:spacing/>
        <w:ind/>
      </w:pPr>
      <w:tblPr>
        <w:tblBorders/>
      </w:tblPr>
      <w:tcPr>
        <w:tcBorders/>
      </w:tcPr>
    </w:tblStylePr>
  </w:style>
  <w:style w:styleId="780" w:type="table">
    <w:name w:val="Grid Table 6 Colorful - Accent 4"/>
    <w:basedOn w:val="886"/>
    <w:uiPriority w:val="99"/>
    <w:pPr>
      <w:pBdr/>
      <w:spacing w:after="0" w:line="240" w:lineRule="auto"/>
      <w:ind/>
    </w:pPr>
    <w:tblPr>
      <w:tblStyleRowBandSize w:val="1"/>
      <w:tblStyleColBandSize w:val="1"/>
      <w:tblInd w:type="dxa" w:w="0"/>
      <w:tblBorders>
        <w:top w:color="000000" w:space="0" w:sz="4" w:themeColor="accent4" w:themeTint="9A" w:val="single"/>
        <w:left w:color="000000" w:space="0" w:sz="4" w:themeColor="accent4" w:themeTint="9A" w:val="single"/>
        <w:bottom w:color="000000" w:space="0" w:sz="4" w:themeColor="accent4" w:themeTint="9A" w:val="single"/>
        <w:right w:color="000000" w:space="0" w:sz="4" w:themeColor="accent4" w:themeTint="9A" w:val="single"/>
        <w:insideH w:color="000000" w:space="0" w:sz="4" w:themeColor="accent4" w:themeTint="9A" w:val="single"/>
        <w:insideV w:color="000000" w:space="0" w:sz="4" w:themeColor="accent4" w:themeTint="9A" w:val="single"/>
      </w:tblBorders>
    </w:tblPr>
    <w:tcPr>
      <w:tcBorders/>
    </w:tcPr>
    <w:tblStylePr w:type="band1Horz">
      <w:rPr>
        <w:rFonts w:ascii="Arial" w:hAnsi="Arial"/>
        <w:color w:themeColor="accent4" w:themeShade="95" w:themeTint="9A" w:val="404040"/>
        <w:sz w:val="22"/>
      </w:rPr>
      <w:pPr>
        <w:pBdr/>
        <w:spacing/>
        <w:ind/>
      </w:pPr>
      <w:tblPr>
        <w:tblBorders/>
      </w:tblPr>
      <w:tcPr>
        <w:shd w:color="ffffff" w:fill="e5dfec" w:themeColor="accent4" w:themeFill="accent4" w:themeFillTint="34" w:themeTint="34" w:val="clear"/>
        <w:tcBorders/>
      </w:tcPr>
    </w:tblStylePr>
    <w:tblStylePr w:type="band1Vert">
      <w:pPr>
        <w:pBdr/>
        <w:spacing/>
        <w:ind/>
      </w:pPr>
      <w:tblPr>
        <w:tblBorders/>
      </w:tblPr>
      <w:tcPr>
        <w:shd w:color="ffffff" w:fill="e5dfec" w:themeColor="accent4" w:themeFill="accent4" w:themeFillTint="34" w:themeTint="34" w:val="clear"/>
        <w:tcBorders/>
      </w:tcPr>
    </w:tblStylePr>
    <w:tblStylePr w:type="band2Horz">
      <w:rPr>
        <w:rFonts w:ascii="Arial" w:hAnsi="Arial"/>
        <w:color w:themeColor="accent4" w:themeShade="95" w:themeTint="9A" w:val="404040"/>
        <w:sz w:val="22"/>
      </w:rPr>
      <w:pPr>
        <w:pBdr/>
        <w:spacing/>
        <w:ind/>
      </w:pPr>
      <w:tblPr>
        <w:tblBorders/>
      </w:tblPr>
      <w:tcPr>
        <w:tcBorders/>
      </w:tcPr>
    </w:tblStylePr>
    <w:tblStylePr w:type="band2Vert">
      <w:pPr>
        <w:pBdr/>
        <w:spacing/>
        <w:ind/>
      </w:pPr>
      <w:tblPr>
        <w:tblBorders/>
      </w:tblPr>
      <w:tcPr>
        <w:tcBorders/>
      </w:tcPr>
    </w:tblStylePr>
    <w:tblStylePr w:type="firstCol">
      <w:rPr>
        <w:b/>
        <w:color w:themeColor="accent4" w:themeShade="95" w:themeTint="9A" w:val="664f84"/>
      </w:rPr>
      <w:pPr>
        <w:pBdr/>
        <w:spacing/>
        <w:ind/>
      </w:pPr>
      <w:tblPr>
        <w:tblBorders/>
      </w:tblPr>
      <w:tcPr>
        <w:tcBorders/>
      </w:tcPr>
    </w:tblStylePr>
    <w:tblStylePr w:type="firstRow">
      <w:rPr>
        <w:b/>
        <w:color w:themeColor="accent4" w:themeShade="95" w:themeTint="9A" w:val="664f84"/>
      </w:rPr>
      <w:pPr>
        <w:pBdr/>
        <w:spacing/>
        <w:ind/>
      </w:pPr>
      <w:tblPr>
        <w:tblBorders/>
      </w:tblPr>
      <w:tcPr>
        <w:tcBorders>
          <w:bottom w:color="000000" w:space="0" w:sz="12" w:themeColor="accent4" w:themeTint="9A" w:val="single"/>
        </w:tcBorders>
      </w:tcPr>
    </w:tblStylePr>
    <w:tblStylePr w:type="lastCol">
      <w:rPr>
        <w:b/>
        <w:color w:themeColor="accent4" w:themeShade="95" w:themeTint="9A" w:val="664f84"/>
      </w:rPr>
      <w:pPr>
        <w:pBdr/>
        <w:spacing/>
        <w:ind/>
      </w:pPr>
      <w:tblPr>
        <w:tblBorders/>
      </w:tblPr>
      <w:tcPr>
        <w:tcBorders/>
      </w:tcPr>
    </w:tblStylePr>
    <w:tblStylePr w:type="lastRow">
      <w:rPr>
        <w:b/>
        <w:color w:themeColor="accent4" w:themeShade="95" w:themeTint="9A" w:val="664f84"/>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themeColor="accent4" w:themeShade="95" w:themeTint="9A" w:val="404040"/>
        <w:sz w:val="22"/>
      </w:rPr>
      <w:pPr>
        <w:pBdr/>
        <w:spacing/>
        <w:ind/>
      </w:pPr>
      <w:tblPr>
        <w:tblBorders/>
      </w:tblPr>
      <w:tcPr>
        <w:tcBorders/>
      </w:tcPr>
    </w:tblStylePr>
  </w:style>
  <w:style w:styleId="781" w:type="table">
    <w:name w:val="Grid Table 6 Colorful - Accent 5"/>
    <w:basedOn w:val="886"/>
    <w:uiPriority w:val="99"/>
    <w:pPr>
      <w:pBdr/>
      <w:spacing w:after="0" w:line="240" w:lineRule="auto"/>
      <w:ind/>
    </w:pPr>
    <w:tblPr>
      <w:tblStyleRowBandSize w:val="1"/>
      <w:tblStyleColBandSize w:val="1"/>
      <w:tblInd w:type="dxa" w:w="0"/>
      <w:tblBorders>
        <w:top w:color="000000" w:space="0" w:sz="4" w:themeColor="accent5" w:val="single"/>
        <w:left w:color="000000" w:space="0" w:sz="4" w:themeColor="accent5" w:val="single"/>
        <w:bottom w:color="000000" w:space="0" w:sz="4" w:themeColor="accent5" w:val="single"/>
        <w:right w:color="000000" w:space="0" w:sz="4" w:themeColor="accent5" w:val="single"/>
        <w:insideH w:color="000000" w:space="0" w:sz="4" w:themeColor="accent5" w:val="single"/>
        <w:insideV w:color="000000" w:space="0" w:sz="4" w:themeColor="accent5" w:val="single"/>
      </w:tblBorders>
    </w:tblPr>
    <w:tcPr>
      <w:tcBorders/>
    </w:tcPr>
    <w:tblStylePr w:type="band1Horz">
      <w:rPr>
        <w:rFonts w:ascii="Arial" w:hAnsi="Arial"/>
        <w:color w:themeColor="accent5" w:themeShade="95" w:val="404040"/>
        <w:sz w:val="22"/>
      </w:rPr>
      <w:pPr>
        <w:pBdr/>
        <w:spacing/>
        <w:ind/>
      </w:pPr>
      <w:tblPr>
        <w:tblBorders/>
      </w:tblPr>
      <w:tcPr>
        <w:shd w:color="ffffff" w:fill="daeef3" w:themeColor="accent5" w:themeFill="accent5" w:themeFillTint="34" w:themeTint="34" w:val="clear"/>
        <w:tcBorders/>
      </w:tcPr>
    </w:tblStylePr>
    <w:tblStylePr w:type="band1Vert">
      <w:pPr>
        <w:pBdr/>
        <w:spacing/>
        <w:ind/>
      </w:pPr>
      <w:tblPr>
        <w:tblBorders/>
      </w:tblPr>
      <w:tcPr>
        <w:shd w:color="ffffff" w:fill="daeef3" w:themeColor="accent5" w:themeFill="accent5" w:themeFillTint="34" w:themeTint="34" w:val="clear"/>
        <w:tcBorders/>
      </w:tcPr>
    </w:tblStylePr>
    <w:tblStylePr w:type="band2Horz">
      <w:rPr>
        <w:rFonts w:ascii="Arial" w:hAnsi="Arial"/>
        <w:color w:themeColor="accent5" w:themeShade="95" w:val="404040"/>
        <w:sz w:val="22"/>
      </w:rPr>
      <w:pPr>
        <w:pBdr/>
        <w:spacing/>
        <w:ind/>
      </w:pPr>
      <w:tblPr>
        <w:tblBorders/>
      </w:tblPr>
      <w:tcPr>
        <w:tcBorders/>
      </w:tcPr>
    </w:tblStylePr>
    <w:tblStylePr w:type="band2Vert">
      <w:pPr>
        <w:pBdr/>
        <w:spacing/>
        <w:ind/>
      </w:pPr>
      <w:tblPr>
        <w:tblBorders/>
      </w:tblPr>
      <w:tcPr>
        <w:tcBorders/>
      </w:tcPr>
    </w:tblStylePr>
    <w:tblStylePr w:type="firstCol">
      <w:rPr>
        <w:b/>
        <w:color w:themeColor="accent5" w:themeShade="95" w:val="266879"/>
      </w:rPr>
      <w:pPr>
        <w:pBdr/>
        <w:spacing/>
        <w:ind/>
      </w:pPr>
      <w:tblPr>
        <w:tblBorders/>
      </w:tblPr>
      <w:tcPr>
        <w:tcBorders/>
      </w:tcPr>
    </w:tblStylePr>
    <w:tblStylePr w:type="firstRow">
      <w:rPr>
        <w:b/>
        <w:color w:themeColor="accent5" w:themeShade="95" w:val="266879"/>
      </w:rPr>
      <w:pPr>
        <w:pBdr/>
        <w:spacing/>
        <w:ind/>
      </w:pPr>
      <w:tblPr>
        <w:tblBorders/>
      </w:tblPr>
      <w:tcPr>
        <w:tcBorders>
          <w:bottom w:color="000000" w:space="0" w:sz="12" w:themeColor="accent5" w:val="single"/>
        </w:tcBorders>
      </w:tcPr>
    </w:tblStylePr>
    <w:tblStylePr w:type="lastCol">
      <w:rPr>
        <w:b/>
        <w:color w:themeColor="accent5" w:themeShade="95" w:val="266879"/>
      </w:rPr>
      <w:pPr>
        <w:pBdr/>
        <w:spacing/>
        <w:ind/>
      </w:pPr>
      <w:tblPr>
        <w:tblBorders/>
      </w:tblPr>
      <w:tcPr>
        <w:tcBorders/>
      </w:tcPr>
    </w:tblStylePr>
    <w:tblStylePr w:type="lastRow">
      <w:rPr>
        <w:b/>
        <w:color w:themeColor="accent5" w:themeShade="95" w:val="266879"/>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themeColor="accent5" w:themeShade="95" w:val="404040"/>
        <w:sz w:val="22"/>
      </w:rPr>
      <w:pPr>
        <w:pBdr/>
        <w:spacing/>
        <w:ind/>
      </w:pPr>
      <w:tblPr>
        <w:tblBorders/>
      </w:tblPr>
      <w:tcPr>
        <w:tcBorders/>
      </w:tcPr>
    </w:tblStylePr>
  </w:style>
  <w:style w:styleId="782" w:type="table">
    <w:name w:val="Grid Table 6 Colorful - Accent 6"/>
    <w:basedOn w:val="886"/>
    <w:uiPriority w:val="99"/>
    <w:pPr>
      <w:pBdr/>
      <w:spacing w:after="0" w:line="240" w:lineRule="auto"/>
      <w:ind/>
    </w:pPr>
    <w:tblPr>
      <w:tblStyleRowBandSize w:val="1"/>
      <w:tblStyleColBandSize w:val="1"/>
      <w:tblInd w:type="dxa" w:w="0"/>
      <w:tblBorders>
        <w:top w:color="000000" w:space="0" w:sz="4" w:themeColor="accent6" w:val="single"/>
        <w:left w:color="000000" w:space="0" w:sz="4" w:themeColor="accent6" w:val="single"/>
        <w:bottom w:color="000000" w:space="0" w:sz="4" w:themeColor="accent6" w:val="single"/>
        <w:right w:color="000000" w:space="0" w:sz="4" w:themeColor="accent6" w:val="single"/>
        <w:insideH w:color="000000" w:space="0" w:sz="4" w:themeColor="accent6" w:val="single"/>
        <w:insideV w:color="000000" w:space="0" w:sz="4" w:themeColor="accent6" w:val="single"/>
      </w:tblBorders>
    </w:tblPr>
    <w:tcPr>
      <w:tcBorders/>
    </w:tcPr>
    <w:tblStylePr w:type="band1Horz">
      <w:rPr>
        <w:rFonts w:ascii="Arial" w:hAnsi="Arial"/>
        <w:color w:themeColor="accent5" w:themeShade="95" w:val="404040"/>
        <w:sz w:val="22"/>
      </w:rPr>
      <w:pPr>
        <w:pBdr/>
        <w:spacing/>
        <w:ind/>
      </w:pPr>
      <w:tblPr>
        <w:tblBorders/>
      </w:tblPr>
      <w:tcPr>
        <w:shd w:color="ffffff" w:fill="fdead9" w:themeColor="accent6" w:themeFill="accent6" w:themeFillTint="34" w:themeTint="34" w:val="clear"/>
        <w:tcBorders/>
      </w:tcPr>
    </w:tblStylePr>
    <w:tblStylePr w:type="band1Vert">
      <w:pPr>
        <w:pBdr/>
        <w:spacing/>
        <w:ind/>
      </w:pPr>
      <w:tblPr>
        <w:tblBorders/>
      </w:tblPr>
      <w:tcPr>
        <w:shd w:color="ffffff" w:fill="fdead9" w:themeColor="accent6" w:themeFill="accent6" w:themeFillTint="34" w:themeTint="34" w:val="clear"/>
        <w:tcBorders/>
      </w:tcPr>
    </w:tblStylePr>
    <w:tblStylePr w:type="band2Horz">
      <w:rPr>
        <w:rFonts w:ascii="Arial" w:hAnsi="Arial"/>
        <w:color w:themeColor="accent5" w:themeShade="95" w:val="404040"/>
        <w:sz w:val="22"/>
      </w:rPr>
      <w:pPr>
        <w:pBdr/>
        <w:spacing/>
        <w:ind/>
      </w:pPr>
      <w:tblPr>
        <w:tblBorders/>
      </w:tblPr>
      <w:tcPr>
        <w:tcBorders/>
      </w:tcPr>
    </w:tblStylePr>
    <w:tblStylePr w:type="band2Vert">
      <w:pPr>
        <w:pBdr/>
        <w:spacing/>
        <w:ind/>
      </w:pPr>
      <w:tblPr>
        <w:tblBorders/>
      </w:tblPr>
      <w:tcPr>
        <w:tcBorders/>
      </w:tcPr>
    </w:tblStylePr>
    <w:tblStylePr w:type="firstCol">
      <w:rPr>
        <w:b/>
        <w:color w:themeColor="accent5" w:themeShade="95" w:val="266879"/>
      </w:rPr>
      <w:pPr>
        <w:pBdr/>
        <w:spacing/>
        <w:ind/>
      </w:pPr>
      <w:tblPr>
        <w:tblBorders/>
      </w:tblPr>
      <w:tcPr>
        <w:tcBorders/>
      </w:tcPr>
    </w:tblStylePr>
    <w:tblStylePr w:type="firstRow">
      <w:rPr>
        <w:b/>
        <w:color w:themeColor="accent5" w:themeShade="95" w:val="266879"/>
      </w:rPr>
      <w:pPr>
        <w:pBdr/>
        <w:spacing/>
        <w:ind/>
      </w:pPr>
      <w:tblPr>
        <w:tblBorders/>
      </w:tblPr>
      <w:tcPr>
        <w:tcBorders>
          <w:bottom w:color="000000" w:space="0" w:sz="12" w:themeColor="accent6" w:val="single"/>
        </w:tcBorders>
      </w:tcPr>
    </w:tblStylePr>
    <w:tblStylePr w:type="lastCol">
      <w:rPr>
        <w:b/>
        <w:color w:themeColor="accent5" w:themeShade="95" w:val="266879"/>
      </w:rPr>
      <w:pPr>
        <w:pBdr/>
        <w:spacing/>
        <w:ind/>
      </w:pPr>
      <w:tblPr>
        <w:tblBorders/>
      </w:tblPr>
      <w:tcPr>
        <w:tcBorders/>
      </w:tcPr>
    </w:tblStylePr>
    <w:tblStylePr w:type="lastRow">
      <w:rPr>
        <w:b/>
        <w:color w:themeColor="accent5" w:themeShade="95" w:val="266879"/>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themeColor="accent5" w:themeShade="95" w:val="404040"/>
        <w:sz w:val="22"/>
      </w:rPr>
      <w:pPr>
        <w:pBdr/>
        <w:spacing/>
        <w:ind/>
      </w:pPr>
      <w:tblPr>
        <w:tblBorders/>
      </w:tblPr>
      <w:tcPr>
        <w:tcBorders/>
      </w:tcPr>
    </w:tblStylePr>
  </w:style>
  <w:style w:styleId="783" w:type="table">
    <w:name w:val="Grid Table 7 Colorful"/>
    <w:basedOn w:val="886"/>
    <w:uiPriority w:val="99"/>
    <w:pPr>
      <w:pBdr/>
      <w:spacing w:after="0" w:line="240" w:lineRule="auto"/>
      <w:ind/>
    </w:pPr>
    <w:tblPr>
      <w:tblStyleRowBandSize w:val="1"/>
      <w:tblStyleColBandSize w:val="1"/>
      <w:tblInd w:type="dxa" w:w="0"/>
      <w:tblBorders>
        <w:bottom w:color="000000" w:space="0" w:sz="4" w:themeColor="text1" w:themeTint="80" w:val="single"/>
        <w:right w:color="000000" w:space="0" w:sz="4" w:themeColor="text1" w:themeTint="80" w:val="single"/>
        <w:insideH w:color="000000" w:space="0" w:sz="4" w:themeColor="text1" w:themeTint="80" w:val="single"/>
        <w:insideV w:color="000000" w:space="0" w:sz="4" w:themeColor="text1" w:themeTint="80" w:val="single"/>
      </w:tblBorders>
    </w:tblPr>
    <w:tcPr>
      <w:tcBorders/>
    </w:tcPr>
    <w:tblStylePr w:type="band1Horz">
      <w:rPr>
        <w:rFonts w:ascii="Arial" w:hAnsi="Arial"/>
        <w:color w:themeColor="text1" w:themeShade="95" w:themeTint="80" w:val="4a4a4a"/>
        <w:sz w:val="22"/>
      </w:rPr>
      <w:pPr>
        <w:pBdr/>
        <w:spacing/>
        <w:ind/>
      </w:pPr>
      <w:tblPr>
        <w:tblBorders/>
      </w:tblPr>
      <w:tcPr>
        <w:shd w:color="ffffff" w:fill="f2f2f2" w:themeColor="text1" w:themeFill="text1" w:themeFillTint="0D" w:themeTint="0D" w:val="clear"/>
        <w:tcBorders/>
      </w:tcPr>
    </w:tblStylePr>
    <w:tblStylePr w:type="band1Vert">
      <w:pPr>
        <w:pBdr/>
        <w:spacing/>
        <w:ind/>
      </w:pPr>
      <w:tblPr>
        <w:tblBorders/>
      </w:tblPr>
      <w:tcPr>
        <w:shd w:color="ffffff" w:fill="f2f2f2" w:themeColor="text1" w:themeFill="text1" w:themeFillTint="0D" w:themeTint="0D" w:val="clear"/>
        <w:tcBorders/>
      </w:tcPr>
    </w:tblStylePr>
    <w:tblStylePr w:type="band2Horz">
      <w:rPr>
        <w:rFonts w:ascii="Arial" w:hAnsi="Arial"/>
        <w:color w:themeColor="text1" w:themeShade="95" w:themeTint="80" w:val="4a4a4a"/>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themeColor="text1" w:themeShade="95" w:themeTint="80" w:val="4a4a4a"/>
        <w:sz w:val="22"/>
      </w:rPr>
      <w:pPr>
        <w:pBdr/>
        <w:spacing/>
        <w:ind/>
        <w:jc w:val="right"/>
      </w:pPr>
      <w:tblPr>
        <w:tblBorders/>
      </w:tblPr>
      <w:tcPr>
        <w:shd w:color="ffffff" w:val="clear"/>
        <w:tcBorders>
          <w:top w:color="000000" w:space="0" w:sz="4" w:val="none"/>
          <w:left w:color="000000" w:space="0" w:sz="4" w:val="none"/>
          <w:bottom w:color="000000" w:space="0" w:sz="4" w:val="none"/>
          <w:right w:color="000000" w:space="0" w:sz="4" w:themeColor="text1" w:themeTint="80" w:val="single"/>
        </w:tcBorders>
      </w:tcPr>
    </w:tblStylePr>
    <w:tblStylePr w:type="firstRow">
      <w:rPr>
        <w:rFonts w:ascii="Arial" w:hAnsi="Arial"/>
        <w:b/>
        <w:color w:themeColor="text1" w:themeShade="95" w:themeTint="80" w:val="4a4a4a"/>
        <w:sz w:val="22"/>
      </w:rPr>
      <w:pPr>
        <w:pBdr/>
        <w:spacing/>
        <w:ind/>
      </w:pPr>
      <w:tblPr>
        <w:tblBorders/>
      </w:tblPr>
      <w:tcPr>
        <w:shd w:color="ffffff" w:fill="ffffff" w:themeColor="light1" w:themeFill="light1" w:val="clear"/>
        <w:tcBorders>
          <w:top w:color="000000" w:space="0" w:sz="4" w:val="none"/>
          <w:left w:color="000000" w:space="0" w:sz="4" w:val="none"/>
          <w:bottom w:color="000000" w:space="0" w:sz="4" w:themeColor="text1" w:themeTint="80" w:val="single"/>
          <w:right w:color="000000" w:space="0" w:sz="4" w:val="none"/>
        </w:tcBorders>
      </w:tcPr>
    </w:tblStylePr>
    <w:tblStylePr w:type="lastCol">
      <w:rPr>
        <w:rFonts w:ascii="Arial" w:hAnsi="Arial"/>
        <w:i/>
        <w:color w:themeColor="text1" w:themeShade="95" w:themeTint="80" w:val="4a4a4a"/>
        <w:sz w:val="22"/>
      </w:rPr>
      <w:pPr>
        <w:pBdr/>
        <w:spacing/>
        <w:ind/>
      </w:pPr>
      <w:tblPr>
        <w:tblBorders/>
      </w:tblPr>
      <w:tcPr>
        <w:shd w:color="ffffff" w:val="clear"/>
        <w:tcBorders>
          <w:top w:color="000000" w:space="0" w:sz="4" w:val="none"/>
          <w:left w:color="000000" w:space="0" w:sz="4" w:themeColor="text1" w:themeTint="80" w:val="single"/>
          <w:bottom w:color="000000" w:space="0" w:sz="4" w:val="none"/>
          <w:right w:color="000000" w:space="0" w:sz="4" w:val="none"/>
        </w:tcBorders>
      </w:tcPr>
    </w:tblStylePr>
    <w:tblStylePr w:type="lastRow">
      <w:rPr>
        <w:rFonts w:ascii="Arial" w:hAnsi="Arial"/>
        <w:b/>
        <w:color w:themeColor="text1" w:themeShade="95" w:themeTint="80" w:val="4a4a4a"/>
        <w:sz w:val="22"/>
      </w:rPr>
      <w:pPr>
        <w:pBdr/>
        <w:spacing/>
        <w:ind/>
      </w:pPr>
      <w:tblPr>
        <w:tblBorders/>
      </w:tblPr>
      <w:tcPr>
        <w:shd w:color="ffffff" w:fill="ffffff" w:themeColor="light1" w:themeFill="light1" w:val="clear"/>
        <w:tcBorders>
          <w:top w:color="000000" w:space="0" w:sz="4" w:themeColor="text1" w:themeTint="80" w:val="singl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84" w:type="table">
    <w:name w:val="Grid Table 7 Colorful - Accent 1"/>
    <w:basedOn w:val="886"/>
    <w:uiPriority w:val="99"/>
    <w:pPr>
      <w:pBdr/>
      <w:spacing w:after="0" w:line="240" w:lineRule="auto"/>
      <w:ind/>
    </w:pPr>
    <w:tblPr>
      <w:tblStyleRowBandSize w:val="1"/>
      <w:tblStyleColBandSize w:val="1"/>
      <w:tblInd w:type="dxa" w:w="0"/>
      <w:tblBorders>
        <w:bottom w:color="000000" w:space="0" w:sz="4" w:themeColor="accent1" w:themeTint="80" w:val="single"/>
        <w:right w:color="000000" w:space="0" w:sz="4" w:themeColor="accent1" w:themeTint="80" w:val="single"/>
        <w:insideH w:color="000000" w:space="0" w:sz="4" w:themeColor="accent1" w:themeTint="80" w:val="single"/>
        <w:insideV w:color="000000" w:space="0" w:sz="4" w:themeColor="accent1" w:themeTint="80" w:val="single"/>
      </w:tblBorders>
    </w:tblPr>
    <w:tcPr>
      <w:tcBorders/>
    </w:tcPr>
    <w:tblStylePr w:type="band1Horz">
      <w:rPr>
        <w:rFonts w:ascii="Arial" w:hAnsi="Arial"/>
        <w:color w:themeColor="accent1" w:themeShade="95" w:themeTint="80" w:val="3e6da5"/>
        <w:sz w:val="22"/>
      </w:rPr>
      <w:pPr>
        <w:pBdr/>
        <w:spacing/>
        <w:ind/>
      </w:pPr>
      <w:tblPr>
        <w:tblBorders/>
      </w:tblPr>
      <w:tcPr>
        <w:shd w:color="ffffff" w:fill="dbe5f2" w:themeColor="accent1" w:themeFill="accent1" w:themeFillTint="34" w:themeTint="34" w:val="clear"/>
        <w:tcBorders/>
      </w:tcPr>
    </w:tblStylePr>
    <w:tblStylePr w:type="band1Vert">
      <w:pPr>
        <w:pBdr/>
        <w:spacing/>
        <w:ind/>
      </w:pPr>
      <w:tblPr>
        <w:tblBorders/>
      </w:tblPr>
      <w:tcPr>
        <w:shd w:color="ffffff" w:fill="dbe5f2" w:themeColor="accent1" w:themeFill="accent1" w:themeFillTint="34" w:themeTint="34" w:val="clear"/>
        <w:tcBorders/>
      </w:tcPr>
    </w:tblStylePr>
    <w:tblStylePr w:type="band2Horz">
      <w:rPr>
        <w:rFonts w:ascii="Arial" w:hAnsi="Arial"/>
        <w:color w:themeColor="accent1" w:themeShade="95" w:themeTint="80" w:val="3e6da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themeColor="accent1" w:themeShade="95" w:themeTint="80" w:val="3e6da5"/>
        <w:sz w:val="22"/>
      </w:rPr>
      <w:pPr>
        <w:pBdr/>
        <w:spacing/>
        <w:ind/>
        <w:jc w:val="right"/>
      </w:pPr>
      <w:tblPr>
        <w:tblBorders/>
      </w:tblPr>
      <w:tcPr>
        <w:shd w:color="ffffff" w:val="clear"/>
        <w:tcBorders>
          <w:top w:color="000000" w:space="0" w:sz="4" w:val="none"/>
          <w:left w:color="000000" w:space="0" w:sz="4" w:val="none"/>
          <w:bottom w:color="000000" w:space="0" w:sz="4" w:val="none"/>
          <w:right w:color="000000" w:space="0" w:sz="4" w:themeColor="accent1" w:themeTint="80" w:val="single"/>
        </w:tcBorders>
      </w:tcPr>
    </w:tblStylePr>
    <w:tblStylePr w:type="firstRow">
      <w:rPr>
        <w:rFonts w:ascii="Arial" w:hAnsi="Arial"/>
        <w:b/>
        <w:color w:themeColor="accent1" w:themeShade="95" w:themeTint="80" w:val="3e6da5"/>
        <w:sz w:val="22"/>
      </w:rPr>
      <w:pPr>
        <w:pBdr/>
        <w:spacing/>
        <w:ind/>
      </w:pPr>
      <w:tblPr>
        <w:tblBorders/>
      </w:tblPr>
      <w:tcPr>
        <w:shd w:color="ffffff" w:fill="ffffff" w:themeColor="light1" w:themeFill="light1" w:val="clear"/>
        <w:tcBorders>
          <w:top w:color="000000" w:space="0" w:sz="4" w:val="none"/>
          <w:left w:color="000000" w:space="0" w:sz="4" w:val="none"/>
          <w:bottom w:color="000000" w:space="0" w:sz="4" w:themeColor="accent1" w:themeTint="80" w:val="single"/>
          <w:right w:color="000000" w:space="0" w:sz="4" w:val="none"/>
        </w:tcBorders>
      </w:tcPr>
    </w:tblStylePr>
    <w:tblStylePr w:type="lastCol">
      <w:rPr>
        <w:rFonts w:ascii="Arial" w:hAnsi="Arial"/>
        <w:i/>
        <w:color w:themeColor="accent1" w:themeShade="95" w:themeTint="80" w:val="3e6da5"/>
        <w:sz w:val="22"/>
      </w:rPr>
      <w:pPr>
        <w:pBdr/>
        <w:spacing/>
        <w:ind/>
      </w:pPr>
      <w:tblPr>
        <w:tblBorders/>
      </w:tblPr>
      <w:tcPr>
        <w:shd w:color="ffffff" w:val="clear"/>
        <w:tcBorders>
          <w:top w:color="000000" w:space="0" w:sz="4" w:val="none"/>
          <w:left w:color="000000" w:space="0" w:sz="4" w:themeColor="accent1" w:themeTint="80" w:val="single"/>
          <w:bottom w:color="000000" w:space="0" w:sz="4" w:val="none"/>
          <w:right w:color="000000" w:space="0" w:sz="4" w:val="none"/>
        </w:tcBorders>
      </w:tcPr>
    </w:tblStylePr>
    <w:tblStylePr w:type="lastRow">
      <w:rPr>
        <w:rFonts w:ascii="Arial" w:hAnsi="Arial"/>
        <w:b/>
        <w:color w:themeColor="accent1" w:themeShade="95" w:themeTint="80" w:val="3e6da5"/>
        <w:sz w:val="22"/>
      </w:rPr>
      <w:pPr>
        <w:pBdr/>
        <w:spacing/>
        <w:ind/>
      </w:pPr>
      <w:tblPr>
        <w:tblBorders/>
      </w:tblPr>
      <w:tcPr>
        <w:shd w:color="ffffff" w:fill="ffffff" w:themeColor="light1" w:themeFill="light1" w:val="clear"/>
        <w:tcBorders>
          <w:top w:color="000000" w:space="0" w:sz="4" w:themeColor="accent1" w:themeTint="80" w:val="singl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85" w:type="table">
    <w:name w:val="Grid Table 7 Colorful - Accent 2"/>
    <w:basedOn w:val="886"/>
    <w:uiPriority w:val="99"/>
    <w:pPr>
      <w:pBdr/>
      <w:spacing w:after="0" w:line="240" w:lineRule="auto"/>
      <w:ind/>
    </w:pPr>
    <w:tblPr>
      <w:tblStyleRowBandSize w:val="1"/>
      <w:tblStyleColBandSize w:val="1"/>
      <w:tblInd w:type="dxa" w:w="0"/>
      <w:tblBorders>
        <w:bottom w:color="000000" w:space="0" w:sz="4" w:themeColor="accent2" w:themeTint="97" w:val="single"/>
        <w:right w:color="000000" w:space="0" w:sz="4" w:themeColor="accent2" w:themeTint="97" w:val="single"/>
        <w:insideH w:color="000000" w:space="0" w:sz="4" w:themeColor="accent2" w:themeTint="97" w:val="single"/>
        <w:insideV w:color="000000" w:space="0" w:sz="4" w:themeColor="accent2" w:themeTint="97" w:val="single"/>
      </w:tblBorders>
    </w:tblPr>
    <w:tcPr>
      <w:tcBorders/>
    </w:tcPr>
    <w:tblStylePr w:type="band1Horz">
      <w:rPr>
        <w:rFonts w:ascii="Arial" w:hAnsi="Arial"/>
        <w:color w:themeColor="accent2" w:themeShade="95" w:themeTint="97" w:val="9f3a38"/>
        <w:sz w:val="22"/>
      </w:rPr>
      <w:pPr>
        <w:pBdr/>
        <w:spacing/>
        <w:ind/>
      </w:pPr>
      <w:tblPr>
        <w:tblBorders/>
      </w:tblPr>
      <w:tcPr>
        <w:shd w:color="ffffff" w:fill="f3dddc" w:themeColor="accent2" w:themeFill="accent2" w:themeFillTint="32" w:themeTint="32" w:val="clear"/>
        <w:tcBorders/>
      </w:tcPr>
    </w:tblStylePr>
    <w:tblStylePr w:type="band1Vert">
      <w:pPr>
        <w:pBdr/>
        <w:spacing/>
        <w:ind/>
      </w:pPr>
      <w:tblPr>
        <w:tblBorders/>
      </w:tblPr>
      <w:tcPr>
        <w:shd w:color="ffffff" w:fill="f3dddc" w:themeColor="accent2" w:themeFill="accent2" w:themeFillTint="32" w:themeTint="32" w:val="clear"/>
        <w:tcBorders/>
      </w:tcPr>
    </w:tblStylePr>
    <w:tblStylePr w:type="band2Horz">
      <w:rPr>
        <w:rFonts w:ascii="Arial" w:hAnsi="Arial"/>
        <w:color w:themeColor="accent2" w:themeShade="95" w:themeTint="97" w:val="9f3a38"/>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themeColor="accent2" w:themeShade="95" w:themeTint="97" w:val="9f3a38"/>
        <w:sz w:val="22"/>
      </w:rPr>
      <w:pPr>
        <w:pBdr/>
        <w:spacing/>
        <w:ind/>
        <w:jc w:val="right"/>
      </w:pPr>
      <w:tblPr>
        <w:tblBorders/>
      </w:tblPr>
      <w:tcPr>
        <w:shd w:color="ffffff" w:val="clear"/>
        <w:tcBorders>
          <w:top w:color="000000" w:space="0" w:sz="4" w:val="none"/>
          <w:left w:color="000000" w:space="0" w:sz="4" w:val="none"/>
          <w:bottom w:color="000000" w:space="0" w:sz="4" w:val="none"/>
          <w:right w:color="000000" w:space="0" w:sz="4" w:themeColor="accent2" w:themeTint="97" w:val="single"/>
        </w:tcBorders>
      </w:tcPr>
    </w:tblStylePr>
    <w:tblStylePr w:type="firstRow">
      <w:rPr>
        <w:rFonts w:ascii="Arial" w:hAnsi="Arial"/>
        <w:b/>
        <w:color w:themeColor="accent2" w:themeShade="95" w:themeTint="97" w:val="9f3a38"/>
        <w:sz w:val="22"/>
      </w:rPr>
      <w:pPr>
        <w:pBdr/>
        <w:spacing/>
        <w:ind/>
      </w:pPr>
      <w:tblPr>
        <w:tblBorders/>
      </w:tblPr>
      <w:tcPr>
        <w:shd w:color="ffffff" w:fill="ffffff" w:themeColor="light1" w:themeFill="light1" w:val="clear"/>
        <w:tcBorders>
          <w:top w:color="000000" w:space="0" w:sz="4" w:val="none"/>
          <w:left w:color="000000" w:space="0" w:sz="4" w:val="none"/>
          <w:bottom w:color="000000" w:space="0" w:sz="4" w:themeColor="accent2" w:themeTint="97" w:val="single"/>
          <w:right w:color="000000" w:space="0" w:sz="4" w:val="none"/>
        </w:tcBorders>
      </w:tcPr>
    </w:tblStylePr>
    <w:tblStylePr w:type="lastCol">
      <w:rPr>
        <w:rFonts w:ascii="Arial" w:hAnsi="Arial"/>
        <w:i/>
        <w:color w:themeColor="accent2" w:themeShade="95" w:themeTint="97" w:val="9f3a38"/>
        <w:sz w:val="22"/>
      </w:rPr>
      <w:pPr>
        <w:pBdr/>
        <w:spacing/>
        <w:ind/>
      </w:pPr>
      <w:tblPr>
        <w:tblBorders/>
      </w:tblPr>
      <w:tcPr>
        <w:shd w:color="ffffff" w:val="clear"/>
        <w:tcBorders>
          <w:top w:color="000000" w:space="0" w:sz="4" w:val="none"/>
          <w:left w:color="000000" w:space="0" w:sz="4" w:themeColor="accent2" w:themeTint="97" w:val="single"/>
          <w:bottom w:color="000000" w:space="0" w:sz="4" w:val="none"/>
          <w:right w:color="000000" w:space="0" w:sz="4" w:val="none"/>
        </w:tcBorders>
      </w:tcPr>
    </w:tblStylePr>
    <w:tblStylePr w:type="lastRow">
      <w:rPr>
        <w:rFonts w:ascii="Arial" w:hAnsi="Arial"/>
        <w:b/>
        <w:color w:themeColor="accent2" w:themeShade="95" w:themeTint="97" w:val="9f3a38"/>
        <w:sz w:val="22"/>
      </w:rPr>
      <w:pPr>
        <w:pBdr/>
        <w:spacing/>
        <w:ind/>
      </w:pPr>
      <w:tblPr>
        <w:tblBorders/>
      </w:tblPr>
      <w:tcPr>
        <w:shd w:color="ffffff" w:fill="ffffff" w:themeColor="light1" w:themeFill="light1" w:val="clear"/>
        <w:tcBorders>
          <w:top w:color="000000" w:space="0" w:sz="4" w:themeColor="accent2" w:themeTint="97" w:val="singl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86" w:type="table">
    <w:name w:val="Grid Table 7 Colorful - Accent 3"/>
    <w:basedOn w:val="886"/>
    <w:uiPriority w:val="99"/>
    <w:pPr>
      <w:pBdr/>
      <w:spacing w:after="0" w:line="240" w:lineRule="auto"/>
      <w:ind/>
    </w:pPr>
    <w:tblPr>
      <w:tblStyleRowBandSize w:val="1"/>
      <w:tblStyleColBandSize w:val="1"/>
      <w:tblInd w:type="dxa" w:w="0"/>
      <w:tblBorders>
        <w:bottom w:color="000000" w:space="0" w:sz="4" w:themeColor="accent3" w:themeTint="FE" w:val="single"/>
        <w:right w:color="000000" w:space="0" w:sz="4" w:themeColor="accent3" w:themeTint="FE" w:val="single"/>
        <w:insideH w:color="000000" w:space="0" w:sz="4" w:themeColor="accent3" w:themeTint="FE" w:val="single"/>
        <w:insideV w:color="000000" w:space="0" w:sz="4" w:themeColor="accent3" w:themeTint="FE" w:val="single"/>
      </w:tblBorders>
    </w:tblPr>
    <w:tcPr>
      <w:tcBorders/>
    </w:tcPr>
    <w:tblStylePr w:type="band1Horz">
      <w:rPr>
        <w:rFonts w:ascii="Arial" w:hAnsi="Arial"/>
        <w:color w:themeColor="accent3" w:themeShade="95" w:themeTint="FE" w:val="5c732f"/>
        <w:sz w:val="22"/>
      </w:rPr>
      <w:pPr>
        <w:pBdr/>
        <w:spacing/>
        <w:ind/>
      </w:pPr>
      <w:tblPr>
        <w:tblBorders/>
      </w:tblPr>
      <w:tcPr>
        <w:shd w:color="ffffff" w:fill="ebf1dd" w:themeColor="accent3" w:themeFill="accent3" w:themeFillTint="34" w:themeTint="34" w:val="clear"/>
        <w:tcBorders/>
      </w:tcPr>
    </w:tblStylePr>
    <w:tblStylePr w:type="band1Vert">
      <w:pPr>
        <w:pBdr/>
        <w:spacing/>
        <w:ind/>
      </w:pPr>
      <w:tblPr>
        <w:tblBorders/>
      </w:tblPr>
      <w:tcPr>
        <w:shd w:color="ffffff" w:fill="ebf1dd" w:themeColor="accent3" w:themeFill="accent3" w:themeFillTint="34" w:themeTint="34" w:val="clear"/>
        <w:tcBorders/>
      </w:tcPr>
    </w:tblStylePr>
    <w:tblStylePr w:type="band2Horz">
      <w:rPr>
        <w:rFonts w:ascii="Arial" w:hAnsi="Arial"/>
        <w:color w:themeColor="accent3" w:themeShade="95" w:themeTint="FE" w:val="5c732f"/>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themeColor="accent3" w:themeShade="95" w:themeTint="FE" w:val="5c732f"/>
        <w:sz w:val="22"/>
      </w:rPr>
      <w:pPr>
        <w:pBdr/>
        <w:spacing/>
        <w:ind/>
        <w:jc w:val="right"/>
      </w:pPr>
      <w:tblPr>
        <w:tblBorders/>
      </w:tblPr>
      <w:tcPr>
        <w:shd w:color="ffffff" w:val="clear"/>
        <w:tcBorders>
          <w:top w:color="000000" w:space="0" w:sz="4" w:val="none"/>
          <w:left w:color="000000" w:space="0" w:sz="4" w:val="none"/>
          <w:bottom w:color="000000" w:space="0" w:sz="4" w:val="none"/>
          <w:right w:color="000000" w:space="0" w:sz="4" w:themeColor="accent3" w:themeTint="FE" w:val="single"/>
        </w:tcBorders>
      </w:tcPr>
    </w:tblStylePr>
    <w:tblStylePr w:type="firstRow">
      <w:rPr>
        <w:rFonts w:ascii="Arial" w:hAnsi="Arial"/>
        <w:b/>
        <w:color w:themeColor="accent3" w:themeShade="95" w:themeTint="FE" w:val="5c732f"/>
        <w:sz w:val="22"/>
      </w:rPr>
      <w:pPr>
        <w:pBdr/>
        <w:spacing/>
        <w:ind/>
      </w:pPr>
      <w:tblPr>
        <w:tblBorders/>
      </w:tblPr>
      <w:tcPr>
        <w:shd w:color="ffffff" w:fill="ffffff" w:themeColor="light1" w:themeFill="light1" w:val="clear"/>
        <w:tcBorders>
          <w:top w:color="000000" w:space="0" w:sz="4" w:val="none"/>
          <w:left w:color="000000" w:space="0" w:sz="4" w:val="none"/>
          <w:bottom w:color="000000" w:space="0" w:sz="4" w:themeColor="accent3" w:themeTint="FE" w:val="single"/>
          <w:right w:color="000000" w:space="0" w:sz="4" w:val="none"/>
        </w:tcBorders>
      </w:tcPr>
    </w:tblStylePr>
    <w:tblStylePr w:type="lastCol">
      <w:rPr>
        <w:rFonts w:ascii="Arial" w:hAnsi="Arial"/>
        <w:i/>
        <w:color w:themeColor="accent3" w:themeShade="95" w:themeTint="FE" w:val="5c732f"/>
        <w:sz w:val="22"/>
      </w:rPr>
      <w:pPr>
        <w:pBdr/>
        <w:spacing/>
        <w:ind/>
      </w:pPr>
      <w:tblPr>
        <w:tblBorders/>
      </w:tblPr>
      <w:tcPr>
        <w:shd w:color="ffffff" w:val="clear"/>
        <w:tcBorders>
          <w:top w:color="000000" w:space="0" w:sz="4" w:val="none"/>
          <w:left w:color="000000" w:space="0" w:sz="4" w:themeColor="accent3" w:themeTint="FE" w:val="single"/>
          <w:bottom w:color="000000" w:space="0" w:sz="4" w:val="none"/>
          <w:right w:color="000000" w:space="0" w:sz="4" w:val="none"/>
        </w:tcBorders>
      </w:tcPr>
    </w:tblStylePr>
    <w:tblStylePr w:type="lastRow">
      <w:rPr>
        <w:rFonts w:ascii="Arial" w:hAnsi="Arial"/>
        <w:b/>
        <w:color w:themeColor="accent3" w:themeShade="95" w:themeTint="FE" w:val="5c732f"/>
        <w:sz w:val="22"/>
      </w:rPr>
      <w:pPr>
        <w:pBdr/>
        <w:spacing/>
        <w:ind/>
      </w:pPr>
      <w:tblPr>
        <w:tblBorders/>
      </w:tblPr>
      <w:tcPr>
        <w:shd w:color="ffffff" w:fill="ffffff" w:themeColor="light1" w:themeFill="light1" w:val="clear"/>
        <w:tcBorders>
          <w:top w:color="000000" w:space="0" w:sz="4" w:themeColor="accent3" w:themeTint="FE" w:val="singl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87" w:type="table">
    <w:name w:val="Grid Table 7 Colorful - Accent 4"/>
    <w:basedOn w:val="886"/>
    <w:uiPriority w:val="99"/>
    <w:pPr>
      <w:pBdr/>
      <w:spacing w:after="0" w:line="240" w:lineRule="auto"/>
      <w:ind/>
    </w:pPr>
    <w:tblPr>
      <w:tblStyleRowBandSize w:val="1"/>
      <w:tblStyleColBandSize w:val="1"/>
      <w:tblInd w:type="dxa" w:w="0"/>
      <w:tblBorders>
        <w:bottom w:color="000000" w:space="0" w:sz="4" w:themeColor="accent4" w:themeTint="9A" w:val="single"/>
        <w:right w:color="000000" w:space="0" w:sz="4" w:themeColor="accent4" w:themeTint="9A" w:val="single"/>
        <w:insideH w:color="000000" w:space="0" w:sz="4" w:themeColor="accent4" w:themeTint="9A" w:val="single"/>
        <w:insideV w:color="000000" w:space="0" w:sz="4" w:themeColor="accent4" w:themeTint="9A" w:val="single"/>
      </w:tblBorders>
    </w:tblPr>
    <w:tcPr>
      <w:tcBorders/>
    </w:tcPr>
    <w:tblStylePr w:type="band1Horz">
      <w:rPr>
        <w:rFonts w:ascii="Arial" w:hAnsi="Arial"/>
        <w:color w:themeColor="accent4" w:themeShade="95" w:themeTint="9A" w:val="664f84"/>
        <w:sz w:val="22"/>
      </w:rPr>
      <w:pPr>
        <w:pBdr/>
        <w:spacing/>
        <w:ind/>
      </w:pPr>
      <w:tblPr>
        <w:tblBorders/>
      </w:tblPr>
      <w:tcPr>
        <w:shd w:color="ffffff" w:fill="e5dfec" w:themeColor="accent4" w:themeFill="accent4" w:themeFillTint="34" w:themeTint="34" w:val="clear"/>
        <w:tcBorders/>
      </w:tcPr>
    </w:tblStylePr>
    <w:tblStylePr w:type="band1Vert">
      <w:pPr>
        <w:pBdr/>
        <w:spacing/>
        <w:ind/>
      </w:pPr>
      <w:tblPr>
        <w:tblBorders/>
      </w:tblPr>
      <w:tcPr>
        <w:shd w:color="ffffff" w:fill="e5dfec" w:themeColor="accent4" w:themeFill="accent4" w:themeFillTint="34" w:themeTint="34" w:val="clear"/>
        <w:tcBorders/>
      </w:tcPr>
    </w:tblStylePr>
    <w:tblStylePr w:type="band2Horz">
      <w:rPr>
        <w:rFonts w:ascii="Arial" w:hAnsi="Arial"/>
        <w:color w:themeColor="accent4" w:themeShade="95" w:themeTint="9A" w:val="664f84"/>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themeColor="accent4" w:themeShade="95" w:themeTint="9A" w:val="664f84"/>
        <w:sz w:val="22"/>
      </w:rPr>
      <w:pPr>
        <w:pBdr/>
        <w:spacing/>
        <w:ind/>
        <w:jc w:val="right"/>
      </w:pPr>
      <w:tblPr>
        <w:tblBorders/>
      </w:tblPr>
      <w:tcPr>
        <w:shd w:color="ffffff" w:val="clear"/>
        <w:tcBorders>
          <w:top w:color="000000" w:space="0" w:sz="4" w:val="none"/>
          <w:left w:color="000000" w:space="0" w:sz="4" w:val="none"/>
          <w:bottom w:color="000000" w:space="0" w:sz="4" w:val="none"/>
          <w:right w:color="000000" w:space="0" w:sz="4" w:themeColor="accent4" w:themeTint="9A" w:val="single"/>
        </w:tcBorders>
      </w:tcPr>
    </w:tblStylePr>
    <w:tblStylePr w:type="firstRow">
      <w:rPr>
        <w:rFonts w:ascii="Arial" w:hAnsi="Arial"/>
        <w:b/>
        <w:color w:themeColor="accent4" w:themeShade="95" w:themeTint="9A" w:val="664f84"/>
        <w:sz w:val="22"/>
      </w:rPr>
      <w:pPr>
        <w:pBdr/>
        <w:spacing/>
        <w:ind/>
      </w:pPr>
      <w:tblPr>
        <w:tblBorders/>
      </w:tblPr>
      <w:tcPr>
        <w:shd w:color="ffffff" w:fill="ffffff" w:themeColor="light1" w:themeFill="light1" w:val="clear"/>
        <w:tcBorders>
          <w:top w:color="000000" w:space="0" w:sz="4" w:val="none"/>
          <w:left w:color="000000" w:space="0" w:sz="4" w:val="none"/>
          <w:bottom w:color="000000" w:space="0" w:sz="4" w:themeColor="accent4" w:themeTint="9A" w:val="single"/>
          <w:right w:color="000000" w:space="0" w:sz="4" w:val="none"/>
        </w:tcBorders>
      </w:tcPr>
    </w:tblStylePr>
    <w:tblStylePr w:type="lastCol">
      <w:rPr>
        <w:rFonts w:ascii="Arial" w:hAnsi="Arial"/>
        <w:i/>
        <w:color w:themeColor="accent4" w:themeShade="95" w:themeTint="9A" w:val="664f84"/>
        <w:sz w:val="22"/>
      </w:rPr>
      <w:pPr>
        <w:pBdr/>
        <w:spacing/>
        <w:ind/>
      </w:pPr>
      <w:tblPr>
        <w:tblBorders/>
      </w:tblPr>
      <w:tcPr>
        <w:shd w:color="ffffff" w:val="clear"/>
        <w:tcBorders>
          <w:top w:color="000000" w:space="0" w:sz="4" w:val="none"/>
          <w:left w:color="000000" w:space="0" w:sz="4" w:themeColor="accent4" w:themeTint="9A" w:val="single"/>
          <w:bottom w:color="000000" w:space="0" w:sz="4" w:val="none"/>
          <w:right w:color="000000" w:space="0" w:sz="4" w:val="none"/>
        </w:tcBorders>
      </w:tcPr>
    </w:tblStylePr>
    <w:tblStylePr w:type="lastRow">
      <w:rPr>
        <w:rFonts w:ascii="Arial" w:hAnsi="Arial"/>
        <w:b/>
        <w:color w:themeColor="accent4" w:themeShade="95" w:themeTint="9A" w:val="664f84"/>
        <w:sz w:val="22"/>
      </w:rPr>
      <w:pPr>
        <w:pBdr/>
        <w:spacing/>
        <w:ind/>
      </w:pPr>
      <w:tblPr>
        <w:tblBorders/>
      </w:tblPr>
      <w:tcPr>
        <w:shd w:color="ffffff" w:fill="ffffff" w:themeColor="light1" w:themeFill="light1" w:val="clear"/>
        <w:tcBorders>
          <w:top w:color="000000" w:space="0" w:sz="4" w:themeColor="accent4" w:themeTint="9A" w:val="singl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88" w:type="table">
    <w:name w:val="Grid Table 7 Colorful - Accent 5"/>
    <w:basedOn w:val="886"/>
    <w:uiPriority w:val="99"/>
    <w:pPr>
      <w:pBdr/>
      <w:spacing w:after="0" w:line="240" w:lineRule="auto"/>
      <w:ind/>
    </w:pPr>
    <w:tblPr>
      <w:tblStyleRowBandSize w:val="1"/>
      <w:tblStyleColBandSize w:val="1"/>
      <w:tblInd w:type="dxa" w:w="0"/>
      <w:tblBorders>
        <w:bottom w:color="000000" w:space="0" w:sz="4" w:themeColor="accent5" w:themeTint="90" w:val="single"/>
        <w:right w:color="000000" w:space="0" w:sz="4" w:themeColor="accent5" w:themeTint="90" w:val="single"/>
        <w:insideH w:color="000000" w:space="0" w:sz="4" w:themeColor="accent5" w:themeTint="90" w:val="single"/>
        <w:insideV w:color="000000" w:space="0" w:sz="4" w:themeColor="accent5" w:themeTint="90" w:val="single"/>
      </w:tblBorders>
    </w:tblPr>
    <w:tcPr>
      <w:tcBorders/>
    </w:tcPr>
    <w:tblStylePr w:type="band1Horz">
      <w:rPr>
        <w:rFonts w:ascii="Arial" w:hAnsi="Arial"/>
        <w:color w:themeColor="accent5" w:themeShade="95" w:val="266879"/>
        <w:sz w:val="22"/>
      </w:rPr>
      <w:pPr>
        <w:pBdr/>
        <w:spacing/>
        <w:ind/>
      </w:pPr>
      <w:tblPr>
        <w:tblBorders/>
      </w:tblPr>
      <w:tcPr>
        <w:shd w:color="ffffff" w:fill="daeef3" w:themeColor="accent5" w:themeFill="accent5" w:themeFillTint="34" w:themeTint="34" w:val="clear"/>
        <w:tcBorders/>
      </w:tcPr>
    </w:tblStylePr>
    <w:tblStylePr w:type="band1Vert">
      <w:pPr>
        <w:pBdr/>
        <w:spacing/>
        <w:ind/>
      </w:pPr>
      <w:tblPr>
        <w:tblBorders/>
      </w:tblPr>
      <w:tcPr>
        <w:shd w:color="ffffff" w:fill="daeef3" w:themeColor="accent5" w:themeFill="accent5" w:themeFillTint="34" w:themeTint="34" w:val="clear"/>
        <w:tcBorders/>
      </w:tcPr>
    </w:tblStylePr>
    <w:tblStylePr w:type="band2Horz">
      <w:rPr>
        <w:rFonts w:ascii="Arial" w:hAnsi="Arial"/>
        <w:color w:themeColor="accent5" w:themeShade="95" w:val="266879"/>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themeColor="accent5" w:themeShade="95" w:val="266879"/>
        <w:sz w:val="22"/>
      </w:rPr>
      <w:pPr>
        <w:pBdr/>
        <w:spacing/>
        <w:ind/>
        <w:jc w:val="right"/>
      </w:pPr>
      <w:tblPr>
        <w:tblBorders/>
      </w:tblPr>
      <w:tcPr>
        <w:shd w:color="ffffff" w:val="clear"/>
        <w:tcBorders>
          <w:top w:color="000000" w:space="0" w:sz="4" w:val="none"/>
          <w:left w:color="000000" w:space="0" w:sz="4" w:val="none"/>
          <w:bottom w:color="000000" w:space="0" w:sz="4" w:val="none"/>
          <w:right w:color="000000" w:space="0" w:sz="4" w:themeColor="accent5" w:themeTint="90" w:val="single"/>
        </w:tcBorders>
      </w:tcPr>
    </w:tblStylePr>
    <w:tblStylePr w:type="firstRow">
      <w:rPr>
        <w:rFonts w:ascii="Arial" w:hAnsi="Arial"/>
        <w:b/>
        <w:color w:themeColor="accent5" w:themeShade="95" w:val="266879"/>
        <w:sz w:val="22"/>
      </w:rPr>
      <w:pPr>
        <w:pBdr/>
        <w:spacing/>
        <w:ind/>
      </w:pPr>
      <w:tblPr>
        <w:tblBorders/>
      </w:tblPr>
      <w:tcPr>
        <w:shd w:color="ffffff" w:fill="ffffff" w:themeColor="light1" w:themeFill="light1" w:val="clear"/>
        <w:tcBorders>
          <w:top w:color="000000" w:space="0" w:sz="4" w:val="none"/>
          <w:left w:color="000000" w:space="0" w:sz="4" w:val="none"/>
          <w:bottom w:color="000000" w:space="0" w:sz="4" w:themeColor="accent5" w:themeTint="90" w:val="single"/>
          <w:right w:color="000000" w:space="0" w:sz="4" w:val="none"/>
        </w:tcBorders>
      </w:tcPr>
    </w:tblStylePr>
    <w:tblStylePr w:type="lastCol">
      <w:rPr>
        <w:rFonts w:ascii="Arial" w:hAnsi="Arial"/>
        <w:i/>
        <w:color w:themeColor="accent5" w:themeShade="95" w:val="266879"/>
        <w:sz w:val="22"/>
      </w:rPr>
      <w:pPr>
        <w:pBdr/>
        <w:spacing/>
        <w:ind/>
      </w:pPr>
      <w:tblPr>
        <w:tblBorders/>
      </w:tblPr>
      <w:tcPr>
        <w:shd w:color="ffffff" w:val="clear"/>
        <w:tcBorders>
          <w:top w:color="000000" w:space="0" w:sz="4" w:val="none"/>
          <w:left w:color="000000" w:space="0" w:sz="4" w:themeColor="accent5" w:themeTint="90" w:val="single"/>
          <w:bottom w:color="000000" w:space="0" w:sz="4" w:val="none"/>
          <w:right w:color="000000" w:space="0" w:sz="4" w:val="none"/>
        </w:tcBorders>
      </w:tcPr>
    </w:tblStylePr>
    <w:tblStylePr w:type="lastRow">
      <w:rPr>
        <w:rFonts w:ascii="Arial" w:hAnsi="Arial"/>
        <w:b/>
        <w:color w:themeColor="accent5" w:themeShade="95" w:val="266879"/>
        <w:sz w:val="22"/>
      </w:rPr>
      <w:pPr>
        <w:pBdr/>
        <w:spacing/>
        <w:ind/>
      </w:pPr>
      <w:tblPr>
        <w:tblBorders/>
      </w:tblPr>
      <w:tcPr>
        <w:shd w:color="ffffff" w:fill="ffffff" w:themeColor="light1" w:themeFill="light1" w:val="clear"/>
        <w:tcBorders>
          <w:top w:color="000000" w:space="0" w:sz="4" w:themeColor="accent5" w:themeTint="90" w:val="singl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89" w:type="table">
    <w:name w:val="Grid Table 7 Colorful - Accent 6"/>
    <w:basedOn w:val="886"/>
    <w:uiPriority w:val="99"/>
    <w:pPr>
      <w:pBdr/>
      <w:spacing w:after="0" w:line="240" w:lineRule="auto"/>
      <w:ind/>
    </w:pPr>
    <w:tblPr>
      <w:tblStyleRowBandSize w:val="1"/>
      <w:tblStyleColBandSize w:val="1"/>
      <w:tblInd w:type="dxa" w:w="0"/>
      <w:tblBorders>
        <w:bottom w:color="000000" w:space="0" w:sz="4" w:themeColor="accent6" w:themeTint="90" w:val="single"/>
        <w:right w:color="000000" w:space="0" w:sz="4" w:themeColor="accent6" w:themeTint="90" w:val="single"/>
        <w:insideH w:color="000000" w:space="0" w:sz="4" w:themeColor="accent6" w:themeTint="90" w:val="single"/>
        <w:insideV w:color="000000" w:space="0" w:sz="4" w:themeColor="accent6" w:themeTint="90" w:val="single"/>
      </w:tblBorders>
    </w:tblPr>
    <w:tcPr>
      <w:tcBorders/>
    </w:tcPr>
    <w:tblStylePr w:type="band1Horz">
      <w:rPr>
        <w:rFonts w:ascii="Arial" w:hAnsi="Arial"/>
        <w:color w:themeColor="accent6" w:themeShade="95" w:val="b25408"/>
        <w:sz w:val="22"/>
      </w:rPr>
      <w:pPr>
        <w:pBdr/>
        <w:spacing/>
        <w:ind/>
      </w:pPr>
      <w:tblPr>
        <w:tblBorders/>
      </w:tblPr>
      <w:tcPr>
        <w:shd w:color="ffffff" w:fill="fdead9" w:themeColor="accent6" w:themeFill="accent6" w:themeFillTint="34" w:themeTint="34" w:val="clear"/>
        <w:tcBorders/>
      </w:tcPr>
    </w:tblStylePr>
    <w:tblStylePr w:type="band1Vert">
      <w:pPr>
        <w:pBdr/>
        <w:spacing/>
        <w:ind/>
      </w:pPr>
      <w:tblPr>
        <w:tblBorders/>
      </w:tblPr>
      <w:tcPr>
        <w:shd w:color="ffffff" w:fill="fdead9" w:themeColor="accent6" w:themeFill="accent6" w:themeFillTint="34" w:themeTint="34" w:val="clear"/>
        <w:tcBorders/>
      </w:tcPr>
    </w:tblStylePr>
    <w:tblStylePr w:type="band2Horz">
      <w:rPr>
        <w:rFonts w:ascii="Arial" w:hAnsi="Arial"/>
        <w:color w:themeColor="accent6" w:themeShade="95" w:val="b25408"/>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themeColor="accent6" w:themeShade="95" w:val="b25408"/>
        <w:sz w:val="22"/>
      </w:rPr>
      <w:pPr>
        <w:pBdr/>
        <w:spacing/>
        <w:ind/>
        <w:jc w:val="right"/>
      </w:pPr>
      <w:tblPr>
        <w:tblBorders/>
      </w:tblPr>
      <w:tcPr>
        <w:shd w:color="ffffff" w:val="clear"/>
        <w:tcBorders>
          <w:top w:color="000000" w:space="0" w:sz="4" w:val="none"/>
          <w:left w:color="000000" w:space="0" w:sz="4" w:val="none"/>
          <w:bottom w:color="000000" w:space="0" w:sz="4" w:val="none"/>
          <w:right w:color="000000" w:space="0" w:sz="4" w:themeColor="accent6" w:themeTint="90" w:val="single"/>
        </w:tcBorders>
      </w:tcPr>
    </w:tblStylePr>
    <w:tblStylePr w:type="firstRow">
      <w:rPr>
        <w:rFonts w:ascii="Arial" w:hAnsi="Arial"/>
        <w:b/>
        <w:color w:themeColor="accent6" w:themeShade="95" w:val="b25408"/>
        <w:sz w:val="22"/>
      </w:rPr>
      <w:pPr>
        <w:pBdr/>
        <w:spacing/>
        <w:ind/>
      </w:pPr>
      <w:tblPr>
        <w:tblBorders/>
      </w:tblPr>
      <w:tcPr>
        <w:shd w:color="ffffff" w:fill="ffffff" w:themeColor="light1" w:themeFill="light1" w:val="clear"/>
        <w:tcBorders>
          <w:top w:color="000000" w:space="0" w:sz="4" w:val="none"/>
          <w:left w:color="000000" w:space="0" w:sz="4" w:val="none"/>
          <w:bottom w:color="000000" w:space="0" w:sz="4" w:themeColor="accent6" w:themeTint="90" w:val="single"/>
          <w:right w:color="000000" w:space="0" w:sz="4" w:val="none"/>
        </w:tcBorders>
      </w:tcPr>
    </w:tblStylePr>
    <w:tblStylePr w:type="lastCol">
      <w:rPr>
        <w:rFonts w:ascii="Arial" w:hAnsi="Arial"/>
        <w:i/>
        <w:color w:themeColor="accent6" w:themeShade="95" w:val="b25408"/>
        <w:sz w:val="22"/>
      </w:rPr>
      <w:pPr>
        <w:pBdr/>
        <w:spacing/>
        <w:ind/>
      </w:pPr>
      <w:tblPr>
        <w:tblBorders/>
      </w:tblPr>
      <w:tcPr>
        <w:shd w:color="ffffff" w:val="clear"/>
        <w:tcBorders>
          <w:top w:color="000000" w:space="0" w:sz="4" w:val="none"/>
          <w:left w:color="000000" w:space="0" w:sz="4" w:themeColor="accent6" w:themeTint="90" w:val="single"/>
          <w:bottom w:color="000000" w:space="0" w:sz="4" w:val="none"/>
          <w:right w:color="000000" w:space="0" w:sz="4" w:val="none"/>
        </w:tcBorders>
      </w:tcPr>
    </w:tblStylePr>
    <w:tblStylePr w:type="lastRow">
      <w:rPr>
        <w:rFonts w:ascii="Arial" w:hAnsi="Arial"/>
        <w:b/>
        <w:color w:themeColor="accent6" w:themeShade="95" w:val="b25408"/>
        <w:sz w:val="22"/>
      </w:rPr>
      <w:pPr>
        <w:pBdr/>
        <w:spacing/>
        <w:ind/>
      </w:pPr>
      <w:tblPr>
        <w:tblBorders/>
      </w:tblPr>
      <w:tcPr>
        <w:shd w:color="ffffff" w:fill="ffffff" w:themeColor="light1" w:themeFill="light1" w:val="clear"/>
        <w:tcBorders>
          <w:top w:color="000000" w:space="0" w:sz="4" w:themeColor="accent6" w:themeTint="90" w:val="singl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90" w:type="table">
    <w:name w:val="List Table 1 Light"/>
    <w:basedOn w:val="886"/>
    <w:uiPriority w:val="99"/>
    <w:pPr>
      <w:pBdr/>
      <w:spacing w:after="0" w:line="240" w:lineRule="auto"/>
      <w:ind/>
    </w:pPr>
    <w:tblPr>
      <w:tblStyleRowBandSize w:val="1"/>
      <w:tblStyleColBandSize w:val="1"/>
      <w:tblInd w:type="dxa" w:w="0"/>
      <w:tblBorders/>
    </w:tblPr>
    <w:tcPr>
      <w:tcBorders/>
    </w:tcPr>
    <w:tblStylePr w:type="band1Horz">
      <w:pPr>
        <w:pBdr/>
        <w:spacing/>
        <w:ind/>
      </w:pPr>
      <w:tblPr>
        <w:tblBorders/>
      </w:tblPr>
      <w:tcPr>
        <w:shd w:color="ffffff" w:fill="bfbfbf" w:themeColor="text1" w:themeFill="text1" w:themeFillTint="40" w:themeTint="40" w:val="clear"/>
        <w:tcBorders/>
      </w:tcPr>
    </w:tblStylePr>
    <w:tblStylePr w:type="band1Vert">
      <w:pPr>
        <w:pBdr/>
        <w:spacing/>
        <w:ind/>
      </w:pPr>
      <w:tblPr>
        <w:tblBorders/>
      </w:tblPr>
      <w:tcPr>
        <w:shd w:color="ffffff" w:fill="bfbfbf" w:themeColor="text1" w:themeFill="text1" w:themeFillTint="40" w:themeTint="40"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color="000000" w:space="0" w:sz="4" w:val="none"/>
          <w:left w:color="000000" w:space="0" w:sz="4" w:val="none"/>
          <w:bottom w:color="000000" w:space="0" w:sz="4" w:themeColor="text1" w:val="single"/>
          <w:right w:color="000000" w:space="0" w:sz="4" w:val="none"/>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color="000000" w:space="0" w:sz="4" w:themeColor="text1" w:val="singl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91" w:type="table">
    <w:name w:val="List Table 1 Light - Accent 1"/>
    <w:basedOn w:val="886"/>
    <w:uiPriority w:val="99"/>
    <w:pPr>
      <w:pBdr/>
      <w:spacing w:after="0" w:line="240" w:lineRule="auto"/>
      <w:ind/>
    </w:pPr>
    <w:tblPr>
      <w:tblStyleRowBandSize w:val="1"/>
      <w:tblStyleColBandSize w:val="1"/>
      <w:tblInd w:type="dxa" w:w="0"/>
      <w:tblBorders/>
    </w:tblPr>
    <w:tcPr>
      <w:tcBorders/>
    </w:tcPr>
    <w:tblStylePr w:type="band1Horz">
      <w:pPr>
        <w:pBdr/>
        <w:spacing/>
        <w:ind/>
      </w:pPr>
      <w:tblPr>
        <w:tblBorders/>
      </w:tblPr>
      <w:tcPr>
        <w:shd w:color="ffffff" w:fill="d3dfee" w:themeColor="accent1" w:themeFill="accent1" w:themeFillTint="40" w:themeTint="40" w:val="clear"/>
        <w:tcBorders/>
      </w:tcPr>
    </w:tblStylePr>
    <w:tblStylePr w:type="band1Vert">
      <w:pPr>
        <w:pBdr/>
        <w:spacing/>
        <w:ind/>
      </w:pPr>
      <w:tblPr>
        <w:tblBorders/>
      </w:tblPr>
      <w:tcPr>
        <w:shd w:color="ffffff" w:fill="d3dfee" w:themeColor="accent1" w:themeFill="accent1" w:themeFillTint="40" w:themeTint="40"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color="000000" w:space="0" w:sz="4" w:val="none"/>
          <w:left w:color="000000" w:space="0" w:sz="4" w:val="none"/>
          <w:bottom w:color="000000" w:space="0" w:sz="4" w:themeColor="accent1" w:val="single"/>
          <w:right w:color="000000" w:space="0" w:sz="4" w:val="none"/>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color="000000" w:space="0" w:sz="4" w:themeColor="accent1" w:val="singl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92" w:type="table">
    <w:name w:val="List Table 1 Light - Accent 2"/>
    <w:basedOn w:val="886"/>
    <w:uiPriority w:val="99"/>
    <w:pPr>
      <w:pBdr/>
      <w:spacing w:after="0" w:line="240" w:lineRule="auto"/>
      <w:ind/>
    </w:pPr>
    <w:tblPr>
      <w:tblStyleRowBandSize w:val="1"/>
      <w:tblStyleColBandSize w:val="1"/>
      <w:tblInd w:type="dxa" w:w="0"/>
      <w:tblBorders/>
    </w:tblPr>
    <w:tcPr>
      <w:tcBorders/>
    </w:tcPr>
    <w:tblStylePr w:type="band1Horz">
      <w:pPr>
        <w:pBdr/>
        <w:spacing/>
        <w:ind/>
      </w:pPr>
      <w:tblPr>
        <w:tblBorders/>
      </w:tblPr>
      <w:tcPr>
        <w:shd w:color="ffffff" w:fill="efd3d2" w:themeColor="accent2" w:themeFill="accent2" w:themeFillTint="40" w:themeTint="40" w:val="clear"/>
        <w:tcBorders/>
      </w:tcPr>
    </w:tblStylePr>
    <w:tblStylePr w:type="band1Vert">
      <w:pPr>
        <w:pBdr/>
        <w:spacing/>
        <w:ind/>
      </w:pPr>
      <w:tblPr>
        <w:tblBorders/>
      </w:tblPr>
      <w:tcPr>
        <w:shd w:color="ffffff" w:fill="efd3d2" w:themeColor="accent2" w:themeFill="accent2" w:themeFillTint="40" w:themeTint="40"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color="000000" w:space="0" w:sz="4" w:val="none"/>
          <w:left w:color="000000" w:space="0" w:sz="4" w:val="none"/>
          <w:bottom w:color="000000" w:space="0" w:sz="4" w:themeColor="accent2" w:val="single"/>
          <w:right w:color="000000" w:space="0" w:sz="4" w:val="none"/>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color="000000" w:space="0" w:sz="4" w:themeColor="accent2" w:val="singl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93" w:type="table">
    <w:name w:val="List Table 1 Light - Accent 3"/>
    <w:basedOn w:val="886"/>
    <w:uiPriority w:val="99"/>
    <w:pPr>
      <w:pBdr/>
      <w:spacing w:after="0" w:line="240" w:lineRule="auto"/>
      <w:ind/>
    </w:pPr>
    <w:tblPr>
      <w:tblStyleRowBandSize w:val="1"/>
      <w:tblStyleColBandSize w:val="1"/>
      <w:tblInd w:type="dxa" w:w="0"/>
      <w:tblBorders/>
    </w:tblPr>
    <w:tcPr>
      <w:tcBorders/>
    </w:tcPr>
    <w:tblStylePr w:type="band1Horz">
      <w:pPr>
        <w:pBdr/>
        <w:spacing/>
        <w:ind/>
      </w:pPr>
      <w:tblPr>
        <w:tblBorders/>
      </w:tblPr>
      <w:tcPr>
        <w:shd w:color="ffffff" w:fill="e6eed5" w:themeColor="accent3" w:themeFill="accent3" w:themeFillTint="40" w:themeTint="40" w:val="clear"/>
        <w:tcBorders/>
      </w:tcPr>
    </w:tblStylePr>
    <w:tblStylePr w:type="band1Vert">
      <w:pPr>
        <w:pBdr/>
        <w:spacing/>
        <w:ind/>
      </w:pPr>
      <w:tblPr>
        <w:tblBorders/>
      </w:tblPr>
      <w:tcPr>
        <w:shd w:color="ffffff" w:fill="e6eed5" w:themeColor="accent3" w:themeFill="accent3" w:themeFillTint="40" w:themeTint="40"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color="000000" w:space="0" w:sz="4" w:val="none"/>
          <w:left w:color="000000" w:space="0" w:sz="4" w:val="none"/>
          <w:bottom w:color="000000" w:space="0" w:sz="4" w:themeColor="accent3" w:val="single"/>
          <w:right w:color="000000" w:space="0" w:sz="4" w:val="none"/>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color="000000" w:space="0" w:sz="4" w:themeColor="accent3" w:val="singl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94" w:type="table">
    <w:name w:val="List Table 1 Light - Accent 4"/>
    <w:basedOn w:val="886"/>
    <w:uiPriority w:val="99"/>
    <w:pPr>
      <w:pBdr/>
      <w:spacing w:after="0" w:line="240" w:lineRule="auto"/>
      <w:ind/>
    </w:pPr>
    <w:tblPr>
      <w:tblStyleRowBandSize w:val="1"/>
      <w:tblStyleColBandSize w:val="1"/>
      <w:tblInd w:type="dxa" w:w="0"/>
      <w:tblBorders/>
    </w:tblPr>
    <w:tcPr>
      <w:tcBorders/>
    </w:tcPr>
    <w:tblStylePr w:type="band1Horz">
      <w:pPr>
        <w:pBdr/>
        <w:spacing/>
        <w:ind/>
      </w:pPr>
      <w:tblPr>
        <w:tblBorders/>
      </w:tblPr>
      <w:tcPr>
        <w:shd w:color="ffffff" w:fill="dfd8e8" w:themeColor="accent4" w:themeFill="accent4" w:themeFillTint="40" w:themeTint="40" w:val="clear"/>
        <w:tcBorders/>
      </w:tcPr>
    </w:tblStylePr>
    <w:tblStylePr w:type="band1Vert">
      <w:pPr>
        <w:pBdr/>
        <w:spacing/>
        <w:ind/>
      </w:pPr>
      <w:tblPr>
        <w:tblBorders/>
      </w:tblPr>
      <w:tcPr>
        <w:shd w:color="ffffff" w:fill="dfd8e8" w:themeColor="accent4" w:themeFill="accent4" w:themeFillTint="40" w:themeTint="40"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color="000000" w:space="0" w:sz="4" w:val="none"/>
          <w:left w:color="000000" w:space="0" w:sz="4" w:val="none"/>
          <w:bottom w:color="000000" w:space="0" w:sz="4" w:themeColor="accent4" w:val="single"/>
          <w:right w:color="000000" w:space="0" w:sz="4" w:val="none"/>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color="000000" w:space="0" w:sz="4" w:themeColor="accent4" w:val="singl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95" w:type="table">
    <w:name w:val="List Table 1 Light - Accent 5"/>
    <w:basedOn w:val="886"/>
    <w:uiPriority w:val="99"/>
    <w:pPr>
      <w:pBdr/>
      <w:spacing w:after="0" w:line="240" w:lineRule="auto"/>
      <w:ind/>
    </w:pPr>
    <w:tblPr>
      <w:tblStyleRowBandSize w:val="1"/>
      <w:tblStyleColBandSize w:val="1"/>
      <w:tblInd w:type="dxa" w:w="0"/>
      <w:tblBorders/>
    </w:tblPr>
    <w:tcPr>
      <w:tcBorders/>
    </w:tcPr>
    <w:tblStylePr w:type="band1Horz">
      <w:pPr>
        <w:pBdr/>
        <w:spacing/>
        <w:ind/>
      </w:pPr>
      <w:tblPr>
        <w:tblBorders/>
      </w:tblPr>
      <w:tcPr>
        <w:shd w:color="ffffff" w:fill="d2eaf1" w:themeColor="accent5" w:themeFill="accent5" w:themeFillTint="40" w:themeTint="40" w:val="clear"/>
        <w:tcBorders/>
      </w:tcPr>
    </w:tblStylePr>
    <w:tblStylePr w:type="band1Vert">
      <w:pPr>
        <w:pBdr/>
        <w:spacing/>
        <w:ind/>
      </w:pPr>
      <w:tblPr>
        <w:tblBorders/>
      </w:tblPr>
      <w:tcPr>
        <w:shd w:color="ffffff" w:fill="d2eaf1" w:themeColor="accent5" w:themeFill="accent5" w:themeFillTint="40" w:themeTint="40"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color="000000" w:space="0" w:sz="4" w:val="none"/>
          <w:left w:color="000000" w:space="0" w:sz="4" w:val="none"/>
          <w:bottom w:color="000000" w:space="0" w:sz="4" w:themeColor="accent5" w:val="single"/>
          <w:right w:color="000000" w:space="0" w:sz="4" w:val="none"/>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color="000000" w:space="0" w:sz="4" w:themeColor="accent5" w:val="singl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96" w:type="table">
    <w:name w:val="List Table 1 Light - Accent 6"/>
    <w:basedOn w:val="886"/>
    <w:uiPriority w:val="99"/>
    <w:pPr>
      <w:pBdr/>
      <w:spacing w:after="0" w:line="240" w:lineRule="auto"/>
      <w:ind/>
    </w:pPr>
    <w:tblPr>
      <w:tblStyleRowBandSize w:val="1"/>
      <w:tblStyleColBandSize w:val="1"/>
      <w:tblInd w:type="dxa" w:w="0"/>
      <w:tblBorders/>
    </w:tblPr>
    <w:tcPr>
      <w:tcBorders/>
    </w:tcPr>
    <w:tblStylePr w:type="band1Horz">
      <w:pPr>
        <w:pBdr/>
        <w:spacing/>
        <w:ind/>
      </w:pPr>
      <w:tblPr>
        <w:tblBorders/>
      </w:tblPr>
      <w:tcPr>
        <w:shd w:color="ffffff" w:fill="fde5d1" w:themeColor="accent6" w:themeFill="accent6" w:themeFillTint="40" w:themeTint="40" w:val="clear"/>
        <w:tcBorders/>
      </w:tcPr>
    </w:tblStylePr>
    <w:tblStylePr w:type="band1Vert">
      <w:pPr>
        <w:pBdr/>
        <w:spacing/>
        <w:ind/>
      </w:pPr>
      <w:tblPr>
        <w:tblBorders/>
      </w:tblPr>
      <w:tcPr>
        <w:shd w:color="ffffff" w:fill="fde5d1" w:themeColor="accent6" w:themeFill="accent6" w:themeFillTint="40" w:themeTint="40"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color="000000" w:space="0" w:sz="4" w:val="none"/>
          <w:left w:color="000000" w:space="0" w:sz="4" w:val="none"/>
          <w:bottom w:color="000000" w:space="0" w:sz="4" w:themeColor="accent6" w:val="single"/>
          <w:right w:color="000000" w:space="0" w:sz="4" w:val="none"/>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color="000000" w:space="0" w:sz="4" w:themeColor="accent6" w:val="singl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97" w:type="table">
    <w:name w:val="List Table 2"/>
    <w:basedOn w:val="886"/>
    <w:uiPriority w:val="99"/>
    <w:pPr>
      <w:pBdr/>
      <w:spacing w:after="0" w:line="240" w:lineRule="auto"/>
      <w:ind/>
    </w:pPr>
    <w:tblPr>
      <w:tblStyleRowBandSize w:val="1"/>
      <w:tblStyleColBandSize w:val="1"/>
      <w:tblInd w:type="dxa" w:w="0"/>
      <w:tblBorders>
        <w:top w:color="000000" w:space="0" w:sz="4" w:themeColor="text1" w:themeTint="90" w:val="single"/>
        <w:bottom w:color="000000" w:space="0" w:sz="4" w:themeColor="text1" w:themeTint="90" w:val="single"/>
        <w:insideH w:color="000000" w:space="0" w:sz="4" w:themeColor="text1" w:themeTint="90" w:val="single"/>
      </w:tblBorders>
    </w:tblPr>
    <w:tcPr>
      <w:tcBorders/>
    </w:tcPr>
    <w:tblStylePr w:type="band1Horz">
      <w:rPr>
        <w:rFonts w:ascii="Arial" w:hAnsi="Arial"/>
        <w:color w:val="404040"/>
        <w:sz w:val="22"/>
      </w:rPr>
      <w:pPr>
        <w:pBdr/>
        <w:spacing/>
        <w:ind/>
      </w:pPr>
      <w:tblPr>
        <w:tblBorders/>
      </w:tblPr>
      <w:tcPr>
        <w:shd w:color="ffffff" w:fill="bfbfbf" w:themeColor="text1" w:themeFill="text1" w:themeFillTint="40" w:themeTint="40" w:val="clear"/>
        <w:tcBorders/>
      </w:tcPr>
    </w:tblStylePr>
    <w:tblStylePr w:type="band1Vert">
      <w:rPr>
        <w:rFonts w:ascii="Arial" w:hAnsi="Arial"/>
        <w:color w:val="404040"/>
        <w:sz w:val="22"/>
      </w:rPr>
      <w:pPr>
        <w:pBdr/>
        <w:spacing/>
        <w:ind/>
      </w:pPr>
      <w:tblPr>
        <w:tblBorders/>
      </w:tblPr>
      <w:tcPr>
        <w:shd w:color="ffffff" w:fill="bfbfbf" w:themeColor="text1" w:themeFill="text1" w:themeFillTint="40" w:themeTint="40"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color="000000" w:space="0" w:sz="4" w:themeColor="text1" w:themeTint="90" w:val="single"/>
          <w:left w:color="000000" w:space="0" w:sz="4" w:val="none"/>
          <w:bottom w:color="000000" w:space="0" w:sz="4" w:themeColor="text1" w:themeTint="90" w:val="single"/>
          <w:right w:color="000000" w:space="0" w:sz="4" w:val="none"/>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color="000000" w:space="0" w:sz="4" w:themeColor="text1" w:themeTint="90" w:val="single"/>
          <w:left w:color="000000" w:space="0" w:sz="4" w:val="none"/>
          <w:bottom w:color="000000" w:space="0" w:sz="4" w:themeColor="text1" w:themeTint="90" w:val="singl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98" w:type="table">
    <w:name w:val="List Table 2 - Accent 1"/>
    <w:basedOn w:val="886"/>
    <w:uiPriority w:val="99"/>
    <w:pPr>
      <w:pBdr/>
      <w:spacing w:after="0" w:line="240" w:lineRule="auto"/>
      <w:ind/>
    </w:pPr>
    <w:tblPr>
      <w:tblStyleRowBandSize w:val="1"/>
      <w:tblStyleColBandSize w:val="1"/>
      <w:tblInd w:type="dxa" w:w="0"/>
      <w:tblBorders>
        <w:top w:color="000000" w:space="0" w:sz="4" w:themeColor="accent1" w:themeTint="90" w:val="single"/>
        <w:bottom w:color="000000" w:space="0" w:sz="4" w:themeColor="accent1" w:themeTint="90" w:val="single"/>
        <w:insideH w:color="000000" w:space="0" w:sz="4" w:themeColor="accent1" w:themeTint="90" w:val="single"/>
      </w:tblBorders>
    </w:tblPr>
    <w:tcPr>
      <w:tcBorders/>
    </w:tcPr>
    <w:tblStylePr w:type="band1Horz">
      <w:rPr>
        <w:rFonts w:ascii="Arial" w:hAnsi="Arial"/>
        <w:color w:val="404040"/>
        <w:sz w:val="22"/>
      </w:rPr>
      <w:pPr>
        <w:pBdr/>
        <w:spacing/>
        <w:ind/>
      </w:pPr>
      <w:tblPr>
        <w:tblBorders/>
      </w:tblPr>
      <w:tcPr>
        <w:shd w:color="ffffff" w:fill="d3dfee" w:themeColor="accent1" w:themeFill="accent1" w:themeFillTint="40" w:themeTint="40" w:val="clear"/>
        <w:tcBorders/>
      </w:tcPr>
    </w:tblStylePr>
    <w:tblStylePr w:type="band1Vert">
      <w:rPr>
        <w:rFonts w:ascii="Arial" w:hAnsi="Arial"/>
        <w:color w:val="404040"/>
        <w:sz w:val="22"/>
      </w:rPr>
      <w:pPr>
        <w:pBdr/>
        <w:spacing/>
        <w:ind/>
      </w:pPr>
      <w:tblPr>
        <w:tblBorders/>
      </w:tblPr>
      <w:tcPr>
        <w:shd w:color="ffffff" w:fill="d3dfee" w:themeColor="accent1" w:themeFill="accent1" w:themeFillTint="40" w:themeTint="40"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color="000000" w:space="0" w:sz="4" w:themeColor="accent1" w:themeTint="90" w:val="single"/>
          <w:left w:color="000000" w:space="0" w:sz="4" w:val="none"/>
          <w:bottom w:color="000000" w:space="0" w:sz="4" w:themeColor="accent1" w:themeTint="90" w:val="single"/>
          <w:right w:color="000000" w:space="0" w:sz="4" w:val="none"/>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color="000000" w:space="0" w:sz="4" w:themeColor="accent1" w:themeTint="90" w:val="single"/>
          <w:left w:color="000000" w:space="0" w:sz="4" w:val="none"/>
          <w:bottom w:color="000000" w:space="0" w:sz="4" w:themeColor="accent1" w:themeTint="90" w:val="singl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99" w:type="table">
    <w:name w:val="List Table 2 - Accent 2"/>
    <w:basedOn w:val="886"/>
    <w:uiPriority w:val="99"/>
    <w:pPr>
      <w:pBdr/>
      <w:spacing w:after="0" w:line="240" w:lineRule="auto"/>
      <w:ind/>
    </w:pPr>
    <w:tblPr>
      <w:tblStyleRowBandSize w:val="1"/>
      <w:tblStyleColBandSize w:val="1"/>
      <w:tblInd w:type="dxa" w:w="0"/>
      <w:tblBorders>
        <w:top w:color="000000" w:space="0" w:sz="4" w:themeColor="accent2" w:themeTint="90" w:val="single"/>
        <w:bottom w:color="000000" w:space="0" w:sz="4" w:themeColor="accent2" w:themeTint="90" w:val="single"/>
        <w:insideH w:color="000000" w:space="0" w:sz="4" w:themeColor="accent2" w:themeTint="90" w:val="single"/>
      </w:tblBorders>
    </w:tblPr>
    <w:tcPr>
      <w:tcBorders/>
    </w:tcPr>
    <w:tblStylePr w:type="band1Horz">
      <w:rPr>
        <w:rFonts w:ascii="Arial" w:hAnsi="Arial"/>
        <w:color w:val="404040"/>
        <w:sz w:val="22"/>
      </w:rPr>
      <w:pPr>
        <w:pBdr/>
        <w:spacing/>
        <w:ind/>
      </w:pPr>
      <w:tblPr>
        <w:tblBorders/>
      </w:tblPr>
      <w:tcPr>
        <w:shd w:color="ffffff" w:fill="efd3d2" w:themeColor="accent2" w:themeFill="accent2" w:themeFillTint="40" w:themeTint="40" w:val="clear"/>
        <w:tcBorders/>
      </w:tcPr>
    </w:tblStylePr>
    <w:tblStylePr w:type="band1Vert">
      <w:rPr>
        <w:rFonts w:ascii="Arial" w:hAnsi="Arial"/>
        <w:color w:val="404040"/>
        <w:sz w:val="22"/>
      </w:rPr>
      <w:pPr>
        <w:pBdr/>
        <w:spacing/>
        <w:ind/>
      </w:pPr>
      <w:tblPr>
        <w:tblBorders/>
      </w:tblPr>
      <w:tcPr>
        <w:shd w:color="ffffff" w:fill="efd3d2" w:themeColor="accent2" w:themeFill="accent2" w:themeFillTint="40" w:themeTint="40"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color="000000" w:space="0" w:sz="4" w:themeColor="accent2" w:themeTint="90" w:val="single"/>
          <w:left w:color="000000" w:space="0" w:sz="4" w:val="none"/>
          <w:bottom w:color="000000" w:space="0" w:sz="4" w:themeColor="accent2" w:themeTint="90" w:val="single"/>
          <w:right w:color="000000" w:space="0" w:sz="4" w:val="none"/>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color="000000" w:space="0" w:sz="4" w:themeColor="accent2" w:themeTint="90" w:val="single"/>
          <w:left w:color="000000" w:space="0" w:sz="4" w:val="none"/>
          <w:bottom w:color="000000" w:space="0" w:sz="4" w:themeColor="accent2" w:themeTint="90" w:val="singl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00" w:type="table">
    <w:name w:val="List Table 2 - Accent 3"/>
    <w:basedOn w:val="886"/>
    <w:uiPriority w:val="99"/>
    <w:pPr>
      <w:pBdr/>
      <w:spacing w:after="0" w:line="240" w:lineRule="auto"/>
      <w:ind/>
    </w:pPr>
    <w:tblPr>
      <w:tblStyleRowBandSize w:val="1"/>
      <w:tblStyleColBandSize w:val="1"/>
      <w:tblInd w:type="dxa" w:w="0"/>
      <w:tblBorders>
        <w:top w:color="000000" w:space="0" w:sz="4" w:themeColor="accent3" w:themeTint="90" w:val="single"/>
        <w:bottom w:color="000000" w:space="0" w:sz="4" w:themeColor="accent3" w:themeTint="90" w:val="single"/>
        <w:insideH w:color="000000" w:space="0" w:sz="4" w:themeColor="accent3" w:themeTint="90" w:val="single"/>
      </w:tblBorders>
    </w:tblPr>
    <w:tcPr>
      <w:tcBorders/>
    </w:tcPr>
    <w:tblStylePr w:type="band1Horz">
      <w:rPr>
        <w:rFonts w:ascii="Arial" w:hAnsi="Arial"/>
        <w:color w:val="404040"/>
        <w:sz w:val="22"/>
      </w:rPr>
      <w:pPr>
        <w:pBdr/>
        <w:spacing/>
        <w:ind/>
      </w:pPr>
      <w:tblPr>
        <w:tblBorders/>
      </w:tblPr>
      <w:tcPr>
        <w:shd w:color="ffffff" w:fill="e6eed5" w:themeColor="accent3" w:themeFill="accent3" w:themeFillTint="40" w:themeTint="40" w:val="clear"/>
        <w:tcBorders/>
      </w:tcPr>
    </w:tblStylePr>
    <w:tblStylePr w:type="band1Vert">
      <w:rPr>
        <w:rFonts w:ascii="Arial" w:hAnsi="Arial"/>
        <w:color w:val="404040"/>
        <w:sz w:val="22"/>
      </w:rPr>
      <w:pPr>
        <w:pBdr/>
        <w:spacing/>
        <w:ind/>
      </w:pPr>
      <w:tblPr>
        <w:tblBorders/>
      </w:tblPr>
      <w:tcPr>
        <w:shd w:color="ffffff" w:fill="e6eed5" w:themeColor="accent3" w:themeFill="accent3" w:themeFillTint="40" w:themeTint="40"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color="000000" w:space="0" w:sz="4" w:themeColor="accent3" w:themeTint="90" w:val="single"/>
          <w:left w:color="000000" w:space="0" w:sz="4" w:val="none"/>
          <w:bottom w:color="000000" w:space="0" w:sz="4" w:themeColor="accent3" w:themeTint="90" w:val="single"/>
          <w:right w:color="000000" w:space="0" w:sz="4" w:val="none"/>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color="000000" w:space="0" w:sz="4" w:themeColor="accent3" w:themeTint="90" w:val="single"/>
          <w:left w:color="000000" w:space="0" w:sz="4" w:val="none"/>
          <w:bottom w:color="000000" w:space="0" w:sz="4" w:themeColor="accent3" w:themeTint="90" w:val="singl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01" w:type="table">
    <w:name w:val="List Table 2 - Accent 4"/>
    <w:basedOn w:val="886"/>
    <w:uiPriority w:val="99"/>
    <w:pPr>
      <w:pBdr/>
      <w:spacing w:after="0" w:line="240" w:lineRule="auto"/>
      <w:ind/>
    </w:pPr>
    <w:tblPr>
      <w:tblStyleRowBandSize w:val="1"/>
      <w:tblStyleColBandSize w:val="1"/>
      <w:tblInd w:type="dxa" w:w="0"/>
      <w:tblBorders>
        <w:top w:color="000000" w:space="0" w:sz="4" w:themeColor="accent4" w:themeTint="90" w:val="single"/>
        <w:bottom w:color="000000" w:space="0" w:sz="4" w:themeColor="accent4" w:themeTint="90" w:val="single"/>
        <w:insideH w:color="000000" w:space="0" w:sz="4" w:themeColor="accent4" w:themeTint="90" w:val="single"/>
      </w:tblBorders>
    </w:tblPr>
    <w:tcPr>
      <w:tcBorders/>
    </w:tcPr>
    <w:tblStylePr w:type="band1Horz">
      <w:rPr>
        <w:rFonts w:ascii="Arial" w:hAnsi="Arial"/>
        <w:color w:val="404040"/>
        <w:sz w:val="22"/>
      </w:rPr>
      <w:pPr>
        <w:pBdr/>
        <w:spacing/>
        <w:ind/>
      </w:pPr>
      <w:tblPr>
        <w:tblBorders/>
      </w:tblPr>
      <w:tcPr>
        <w:shd w:color="ffffff" w:fill="dfd8e8" w:themeColor="accent4" w:themeFill="accent4" w:themeFillTint="40" w:themeTint="40" w:val="clear"/>
        <w:tcBorders/>
      </w:tcPr>
    </w:tblStylePr>
    <w:tblStylePr w:type="band1Vert">
      <w:rPr>
        <w:rFonts w:ascii="Arial" w:hAnsi="Arial"/>
        <w:color w:val="404040"/>
        <w:sz w:val="22"/>
      </w:rPr>
      <w:pPr>
        <w:pBdr/>
        <w:spacing/>
        <w:ind/>
      </w:pPr>
      <w:tblPr>
        <w:tblBorders/>
      </w:tblPr>
      <w:tcPr>
        <w:shd w:color="ffffff" w:fill="dfd8e8" w:themeColor="accent4" w:themeFill="accent4" w:themeFillTint="40" w:themeTint="40"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color="000000" w:space="0" w:sz="4" w:themeColor="accent4" w:themeTint="90" w:val="single"/>
          <w:left w:color="000000" w:space="0" w:sz="4" w:val="none"/>
          <w:bottom w:color="000000" w:space="0" w:sz="4" w:themeColor="accent4" w:themeTint="90" w:val="single"/>
          <w:right w:color="000000" w:space="0" w:sz="4" w:val="none"/>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color="000000" w:space="0" w:sz="4" w:themeColor="accent4" w:themeTint="90" w:val="single"/>
          <w:left w:color="000000" w:space="0" w:sz="4" w:val="none"/>
          <w:bottom w:color="000000" w:space="0" w:sz="4" w:themeColor="accent4" w:themeTint="90" w:val="singl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02" w:type="table">
    <w:name w:val="List Table 2 - Accent 5"/>
    <w:basedOn w:val="886"/>
    <w:uiPriority w:val="99"/>
    <w:pPr>
      <w:pBdr/>
      <w:spacing w:after="0" w:line="240" w:lineRule="auto"/>
      <w:ind/>
    </w:pPr>
    <w:tblPr>
      <w:tblStyleRowBandSize w:val="1"/>
      <w:tblStyleColBandSize w:val="1"/>
      <w:tblInd w:type="dxa" w:w="0"/>
      <w:tblBorders>
        <w:top w:color="000000" w:space="0" w:sz="4" w:themeColor="accent5" w:themeTint="90" w:val="single"/>
        <w:bottom w:color="000000" w:space="0" w:sz="4" w:themeColor="accent5" w:themeTint="90" w:val="single"/>
        <w:insideH w:color="000000" w:space="0" w:sz="4" w:themeColor="accent5" w:themeTint="90" w:val="single"/>
      </w:tblBorders>
    </w:tblPr>
    <w:tcPr>
      <w:tcBorders/>
    </w:tcPr>
    <w:tblStylePr w:type="band1Horz">
      <w:rPr>
        <w:rFonts w:ascii="Arial" w:hAnsi="Arial"/>
        <w:color w:val="404040"/>
        <w:sz w:val="22"/>
      </w:rPr>
      <w:pPr>
        <w:pBdr/>
        <w:spacing/>
        <w:ind/>
      </w:pPr>
      <w:tblPr>
        <w:tblBorders/>
      </w:tblPr>
      <w:tcPr>
        <w:shd w:color="ffffff" w:fill="d2eaf1" w:themeColor="accent5" w:themeFill="accent5" w:themeFillTint="40" w:themeTint="40" w:val="clear"/>
        <w:tcBorders/>
      </w:tcPr>
    </w:tblStylePr>
    <w:tblStylePr w:type="band1Vert">
      <w:rPr>
        <w:rFonts w:ascii="Arial" w:hAnsi="Arial"/>
        <w:color w:val="404040"/>
        <w:sz w:val="22"/>
      </w:rPr>
      <w:pPr>
        <w:pBdr/>
        <w:spacing/>
        <w:ind/>
      </w:pPr>
      <w:tblPr>
        <w:tblBorders/>
      </w:tblPr>
      <w:tcPr>
        <w:shd w:color="ffffff" w:fill="d2eaf1" w:themeColor="accent5" w:themeFill="accent5" w:themeFillTint="40" w:themeTint="40"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color="000000" w:space="0" w:sz="4" w:themeColor="accent5" w:themeTint="90" w:val="single"/>
          <w:left w:color="000000" w:space="0" w:sz="4" w:val="none"/>
          <w:bottom w:color="000000" w:space="0" w:sz="4" w:themeColor="accent5" w:themeTint="90" w:val="single"/>
          <w:right w:color="000000" w:space="0" w:sz="4" w:val="none"/>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color="000000" w:space="0" w:sz="4" w:themeColor="accent5" w:themeTint="90" w:val="single"/>
          <w:left w:color="000000" w:space="0" w:sz="4" w:val="none"/>
          <w:bottom w:color="000000" w:space="0" w:sz="4" w:themeColor="accent5" w:themeTint="90" w:val="singl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03" w:type="table">
    <w:name w:val="List Table 2 - Accent 6"/>
    <w:basedOn w:val="886"/>
    <w:uiPriority w:val="99"/>
    <w:pPr>
      <w:pBdr/>
      <w:spacing w:after="0" w:line="240" w:lineRule="auto"/>
      <w:ind/>
    </w:pPr>
    <w:tblPr>
      <w:tblStyleRowBandSize w:val="1"/>
      <w:tblStyleColBandSize w:val="1"/>
      <w:tblInd w:type="dxa" w:w="0"/>
      <w:tblBorders>
        <w:top w:color="000000" w:space="0" w:sz="4" w:themeColor="accent6" w:themeTint="90" w:val="single"/>
        <w:bottom w:color="000000" w:space="0" w:sz="4" w:themeColor="accent6" w:themeTint="90" w:val="single"/>
        <w:insideH w:color="000000" w:space="0" w:sz="4" w:themeColor="accent6" w:themeTint="90" w:val="single"/>
      </w:tblBorders>
    </w:tblPr>
    <w:tcPr>
      <w:tcBorders/>
    </w:tcPr>
    <w:tblStylePr w:type="band1Horz">
      <w:rPr>
        <w:rFonts w:ascii="Arial" w:hAnsi="Arial"/>
        <w:color w:val="404040"/>
        <w:sz w:val="22"/>
      </w:rPr>
      <w:pPr>
        <w:pBdr/>
        <w:spacing/>
        <w:ind/>
      </w:pPr>
      <w:tblPr>
        <w:tblBorders/>
      </w:tblPr>
      <w:tcPr>
        <w:shd w:color="ffffff" w:fill="fde5d1" w:themeColor="accent6" w:themeFill="accent6" w:themeFillTint="40" w:themeTint="40" w:val="clear"/>
        <w:tcBorders/>
      </w:tcPr>
    </w:tblStylePr>
    <w:tblStylePr w:type="band1Vert">
      <w:rPr>
        <w:rFonts w:ascii="Arial" w:hAnsi="Arial"/>
        <w:color w:val="404040"/>
        <w:sz w:val="22"/>
      </w:rPr>
      <w:pPr>
        <w:pBdr/>
        <w:spacing/>
        <w:ind/>
      </w:pPr>
      <w:tblPr>
        <w:tblBorders/>
      </w:tblPr>
      <w:tcPr>
        <w:shd w:color="ffffff" w:fill="fde5d1" w:themeColor="accent6" w:themeFill="accent6" w:themeFillTint="40" w:themeTint="40"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color="000000" w:space="0" w:sz="4" w:themeColor="accent6" w:themeTint="90" w:val="single"/>
          <w:left w:color="000000" w:space="0" w:sz="4" w:val="none"/>
          <w:bottom w:color="000000" w:space="0" w:sz="4" w:themeColor="accent6" w:themeTint="90" w:val="single"/>
          <w:right w:color="000000" w:space="0" w:sz="4" w:val="none"/>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color="000000" w:space="0" w:sz="4" w:themeColor="accent6" w:themeTint="90" w:val="single"/>
          <w:left w:color="000000" w:space="0" w:sz="4" w:val="none"/>
          <w:bottom w:color="000000" w:space="0" w:sz="4" w:themeColor="accent6" w:themeTint="90" w:val="singl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04" w:type="table">
    <w:name w:val="List Table 3"/>
    <w:basedOn w:val="886"/>
    <w:uiPriority w:val="99"/>
    <w:pPr>
      <w:pBdr/>
      <w:spacing w:after="0" w:line="240" w:lineRule="auto"/>
      <w:ind/>
    </w:pPr>
    <w:tblPr>
      <w:tblStyleRowBandSize w:val="1"/>
      <w:tblStyleColBandSize w:val="1"/>
      <w:tblInd w:type="dxa" w:w="0"/>
      <w:tblBorders>
        <w:top w:color="000000" w:space="0" w:sz="4" w:themeColor="text1" w:val="single"/>
        <w:left w:color="000000" w:space="0" w:sz="4" w:themeColor="text1" w:val="single"/>
        <w:bottom w:color="000000" w:space="0" w:sz="4" w:themeColor="text1" w:val="single"/>
        <w:right w:color="000000" w:space="0" w:sz="4" w:themeColor="text1" w:val="single"/>
      </w:tblBorders>
    </w:tblPr>
    <w:tcPr>
      <w:tcBorders/>
    </w:tcPr>
    <w:tblStylePr w:type="band1Horz">
      <w:rPr>
        <w:rFonts w:ascii="Arial" w:hAnsi="Arial"/>
        <w:color w:val="404040"/>
        <w:sz w:val="22"/>
      </w:rPr>
      <w:pPr>
        <w:pBdr/>
        <w:spacing/>
        <w:ind/>
      </w:pPr>
      <w:tblPr>
        <w:tblBorders/>
      </w:tblPr>
      <w:tcPr>
        <w:tcBorders>
          <w:top w:color="000000" w:space="0" w:sz="4" w:themeColor="text1" w:val="single"/>
          <w:bottom w:color="000000" w:space="0" w:sz="4" w:themeColor="text1" w:val="single"/>
        </w:tcBorders>
      </w:tcPr>
    </w:tblStylePr>
    <w:tblStylePr w:type="band1Vert">
      <w:rPr>
        <w:rFonts w:ascii="Arial" w:hAnsi="Arial"/>
        <w:color w:val="404040"/>
        <w:sz w:val="22"/>
      </w:rPr>
      <w:pPr>
        <w:pBdr/>
        <w:spacing/>
        <w:ind/>
      </w:pPr>
      <w:tblPr>
        <w:tblBorders/>
      </w:tblPr>
      <w:tcPr>
        <w:tcBorders>
          <w:left w:color="000000" w:space="0" w:sz="4" w:themeColor="text1" w:val="single"/>
          <w:right w:color="000000" w:space="0" w:sz="4" w:themeColor="text1" w:val="single"/>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color="ffffff" w:fill="000000" w:themeColor="text1" w:themeFill="text1" w:val="clear"/>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05" w:type="table">
    <w:name w:val="List Table 3 - Accent 1"/>
    <w:basedOn w:val="886"/>
    <w:uiPriority w:val="99"/>
    <w:pPr>
      <w:pBdr/>
      <w:spacing w:after="0" w:line="240" w:lineRule="auto"/>
      <w:ind/>
    </w:pPr>
    <w:tblPr>
      <w:tblStyleRowBandSize w:val="1"/>
      <w:tblStyleColBandSize w:val="1"/>
      <w:tblInd w:type="dxa" w:w="0"/>
      <w:tblBorders>
        <w:top w:color="000000" w:space="0" w:sz="4" w:themeColor="accent1" w:val="single"/>
        <w:left w:color="000000" w:space="0" w:sz="4" w:themeColor="accent1" w:val="single"/>
        <w:bottom w:color="000000" w:space="0" w:sz="4" w:themeColor="accent1" w:val="single"/>
        <w:right w:color="000000" w:space="0" w:sz="4" w:themeColor="accent1" w:val="single"/>
      </w:tblBorders>
    </w:tblPr>
    <w:tcPr>
      <w:tcBorders/>
    </w:tcPr>
    <w:tblStylePr w:type="band1Horz">
      <w:rPr>
        <w:rFonts w:ascii="Arial" w:hAnsi="Arial"/>
        <w:color w:val="404040"/>
        <w:sz w:val="22"/>
      </w:rPr>
      <w:pPr>
        <w:pBdr/>
        <w:spacing/>
        <w:ind/>
      </w:pPr>
      <w:tblPr>
        <w:tblBorders/>
      </w:tblPr>
      <w:tcPr>
        <w:tcBorders>
          <w:top w:color="000000" w:space="0" w:sz="4" w:themeColor="accent1" w:val="single"/>
          <w:bottom w:color="000000" w:space="0" w:sz="4" w:themeColor="accent1" w:val="single"/>
        </w:tcBorders>
      </w:tcPr>
    </w:tblStylePr>
    <w:tblStylePr w:type="band1Vert">
      <w:rPr>
        <w:rFonts w:ascii="Arial" w:hAnsi="Arial"/>
        <w:color w:val="404040"/>
        <w:sz w:val="22"/>
      </w:rPr>
      <w:pPr>
        <w:pBdr/>
        <w:spacing/>
        <w:ind/>
      </w:pPr>
      <w:tblPr>
        <w:tblBorders/>
      </w:tblPr>
      <w:tcPr>
        <w:tcBorders>
          <w:left w:color="000000" w:space="0" w:sz="4" w:themeColor="accent1" w:val="single"/>
          <w:right w:color="000000" w:space="0" w:sz="4" w:themeColor="accent1" w:val="single"/>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color="ffffff" w:fill="4f81bd" w:themeColor="accent1" w:themeFill="accent1" w:val="clear"/>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06" w:type="table">
    <w:name w:val="List Table 3 - Accent 2"/>
    <w:basedOn w:val="886"/>
    <w:uiPriority w:val="99"/>
    <w:pPr>
      <w:pBdr/>
      <w:spacing w:after="0" w:line="240" w:lineRule="auto"/>
      <w:ind/>
    </w:pPr>
    <w:tblPr>
      <w:tblStyleRowBandSize w:val="1"/>
      <w:tblStyleColBandSize w:val="1"/>
      <w:tblInd w:type="dxa" w:w="0"/>
      <w:tblBorders>
        <w:top w:color="000000" w:space="0" w:sz="4" w:themeColor="accent2" w:themeTint="97" w:val="single"/>
        <w:left w:color="000000" w:space="0" w:sz="4" w:themeColor="accent2" w:themeTint="97" w:val="single"/>
        <w:bottom w:color="000000" w:space="0" w:sz="4" w:themeColor="accent2" w:themeTint="97" w:val="single"/>
        <w:right w:color="000000" w:space="0" w:sz="4" w:themeColor="accent2" w:themeTint="97" w:val="single"/>
      </w:tblBorders>
    </w:tblPr>
    <w:tcPr>
      <w:tcBorders/>
    </w:tcPr>
    <w:tblStylePr w:type="band1Horz">
      <w:rPr>
        <w:rFonts w:ascii="Arial" w:hAnsi="Arial"/>
        <w:color w:val="404040"/>
        <w:sz w:val="22"/>
      </w:rPr>
      <w:pPr>
        <w:pBdr/>
        <w:spacing/>
        <w:ind/>
      </w:pPr>
      <w:tblPr>
        <w:tblBorders/>
      </w:tblPr>
      <w:tcPr>
        <w:tcBorders>
          <w:top w:color="000000" w:space="0" w:sz="4" w:themeColor="accent2" w:themeTint="97" w:val="single"/>
          <w:bottom w:color="000000" w:space="0" w:sz="4" w:themeColor="accent2" w:themeTint="97" w:val="single"/>
        </w:tcBorders>
      </w:tcPr>
    </w:tblStylePr>
    <w:tblStylePr w:type="band1Vert">
      <w:rPr>
        <w:rFonts w:ascii="Arial" w:hAnsi="Arial"/>
        <w:color w:val="404040"/>
        <w:sz w:val="22"/>
      </w:rPr>
      <w:pPr>
        <w:pBdr/>
        <w:spacing/>
        <w:ind/>
      </w:pPr>
      <w:tblPr>
        <w:tblBorders/>
      </w:tblPr>
      <w:tcPr>
        <w:tcBorders>
          <w:left w:color="000000" w:space="0" w:sz="4" w:themeColor="accent2" w:themeTint="97" w:val="single"/>
          <w:right w:color="000000" w:space="0" w:sz="4" w:themeColor="accent2" w:themeTint="97" w:val="single"/>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color="ffffff" w:fill="da9796" w:themeColor="accent2" w:themeFill="accent2" w:themeFillTint="97" w:themeTint="97" w:val="clear"/>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07" w:type="table">
    <w:name w:val="List Table 3 - Accent 3"/>
    <w:basedOn w:val="886"/>
    <w:uiPriority w:val="99"/>
    <w:pPr>
      <w:pBdr/>
      <w:spacing w:after="0" w:line="240" w:lineRule="auto"/>
      <w:ind/>
    </w:pPr>
    <w:tblPr>
      <w:tblStyleRowBandSize w:val="1"/>
      <w:tblStyleColBandSize w:val="1"/>
      <w:tblInd w:type="dxa" w:w="0"/>
      <w:tblBorders>
        <w:top w:color="000000" w:space="0" w:sz="4" w:themeColor="accent3" w:themeTint="98" w:val="single"/>
        <w:left w:color="000000" w:space="0" w:sz="4" w:themeColor="accent3" w:themeTint="98" w:val="single"/>
        <w:bottom w:color="000000" w:space="0" w:sz="4" w:themeColor="accent3" w:themeTint="98" w:val="single"/>
        <w:right w:color="000000" w:space="0" w:sz="4" w:themeColor="accent3" w:themeTint="98" w:val="single"/>
      </w:tblBorders>
    </w:tblPr>
    <w:tcPr>
      <w:tcBorders/>
    </w:tcPr>
    <w:tblStylePr w:type="band1Horz">
      <w:rPr>
        <w:rFonts w:ascii="Arial" w:hAnsi="Arial"/>
        <w:color w:val="404040"/>
        <w:sz w:val="22"/>
      </w:rPr>
      <w:pPr>
        <w:pBdr/>
        <w:spacing/>
        <w:ind/>
      </w:pPr>
      <w:tblPr>
        <w:tblBorders/>
      </w:tblPr>
      <w:tcPr>
        <w:tcBorders>
          <w:top w:color="000000" w:space="0" w:sz="4" w:themeColor="accent3" w:themeTint="98" w:val="single"/>
          <w:bottom w:color="000000" w:space="0" w:sz="4" w:themeColor="accent3" w:themeTint="98" w:val="single"/>
        </w:tcBorders>
      </w:tcPr>
    </w:tblStylePr>
    <w:tblStylePr w:type="band1Vert">
      <w:rPr>
        <w:rFonts w:ascii="Arial" w:hAnsi="Arial"/>
        <w:color w:val="404040"/>
        <w:sz w:val="22"/>
      </w:rPr>
      <w:pPr>
        <w:pBdr/>
        <w:spacing/>
        <w:ind/>
      </w:pPr>
      <w:tblPr>
        <w:tblBorders/>
      </w:tblPr>
      <w:tcPr>
        <w:tcBorders>
          <w:left w:color="000000" w:space="0" w:sz="4" w:themeColor="accent3" w:themeTint="98" w:val="single"/>
          <w:right w:color="000000" w:space="0" w:sz="4" w:themeColor="accent3" w:themeTint="98" w:val="single"/>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color="ffffff" w:fill="c3d69c" w:themeColor="accent3" w:themeFill="accent3" w:themeFillTint="98" w:themeTint="98" w:val="clear"/>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08" w:type="table">
    <w:name w:val="List Table 3 - Accent 4"/>
    <w:basedOn w:val="886"/>
    <w:uiPriority w:val="99"/>
    <w:pPr>
      <w:pBdr/>
      <w:spacing w:after="0" w:line="240" w:lineRule="auto"/>
      <w:ind/>
    </w:pPr>
    <w:tblPr>
      <w:tblStyleRowBandSize w:val="1"/>
      <w:tblStyleColBandSize w:val="1"/>
      <w:tblInd w:type="dxa" w:w="0"/>
      <w:tblBorders>
        <w:top w:color="000000" w:space="0" w:sz="4" w:themeColor="accent4" w:themeTint="9A" w:val="single"/>
        <w:left w:color="000000" w:space="0" w:sz="4" w:themeColor="accent4" w:themeTint="9A" w:val="single"/>
        <w:bottom w:color="000000" w:space="0" w:sz="4" w:themeColor="accent4" w:themeTint="9A" w:val="single"/>
        <w:right w:color="000000" w:space="0" w:sz="4" w:themeColor="accent4" w:themeTint="9A" w:val="single"/>
      </w:tblBorders>
    </w:tblPr>
    <w:tcPr>
      <w:tcBorders/>
    </w:tcPr>
    <w:tblStylePr w:type="band1Horz">
      <w:rPr>
        <w:rFonts w:ascii="Arial" w:hAnsi="Arial"/>
        <w:color w:val="404040"/>
        <w:sz w:val="22"/>
      </w:rPr>
      <w:pPr>
        <w:pBdr/>
        <w:spacing/>
        <w:ind/>
      </w:pPr>
      <w:tblPr>
        <w:tblBorders/>
      </w:tblPr>
      <w:tcPr>
        <w:tcBorders>
          <w:top w:color="000000" w:space="0" w:sz="4" w:themeColor="accent4" w:themeTint="9A" w:val="single"/>
          <w:bottom w:color="000000" w:space="0" w:sz="4" w:themeColor="accent4" w:themeTint="9A" w:val="single"/>
        </w:tcBorders>
      </w:tcPr>
    </w:tblStylePr>
    <w:tblStylePr w:type="band1Vert">
      <w:rPr>
        <w:rFonts w:ascii="Arial" w:hAnsi="Arial"/>
        <w:color w:val="404040"/>
        <w:sz w:val="22"/>
      </w:rPr>
      <w:pPr>
        <w:pBdr/>
        <w:spacing/>
        <w:ind/>
      </w:pPr>
      <w:tblPr>
        <w:tblBorders/>
      </w:tblPr>
      <w:tcPr>
        <w:tcBorders>
          <w:left w:color="000000" w:space="0" w:sz="4" w:themeColor="accent4" w:themeTint="9A" w:val="single"/>
          <w:right w:color="000000" w:space="0" w:sz="4" w:themeColor="accent4" w:themeTint="9A" w:val="single"/>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color="ffffff" w:fill="b2a1c7" w:themeColor="accent4" w:themeFill="accent4" w:themeFillTint="9A" w:themeTint="9A" w:val="clear"/>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09" w:type="table">
    <w:name w:val="List Table 3 - Accent 5"/>
    <w:basedOn w:val="886"/>
    <w:uiPriority w:val="99"/>
    <w:pPr>
      <w:pBdr/>
      <w:spacing w:after="0" w:line="240" w:lineRule="auto"/>
      <w:ind/>
    </w:pPr>
    <w:tblPr>
      <w:tblStyleRowBandSize w:val="1"/>
      <w:tblStyleColBandSize w:val="1"/>
      <w:tblInd w:type="dxa" w:w="0"/>
      <w:tblBorders>
        <w:top w:color="000000" w:space="0" w:sz="4" w:themeColor="accent5" w:themeTint="9A" w:val="single"/>
        <w:left w:color="000000" w:space="0" w:sz="4" w:themeColor="accent5" w:themeTint="9A" w:val="single"/>
        <w:bottom w:color="000000" w:space="0" w:sz="4" w:themeColor="accent5" w:themeTint="9A" w:val="single"/>
        <w:right w:color="000000" w:space="0" w:sz="4" w:themeColor="accent5" w:themeTint="9A" w:val="single"/>
      </w:tblBorders>
    </w:tblPr>
    <w:tcPr>
      <w:tcBorders/>
    </w:tcPr>
    <w:tblStylePr w:type="band1Horz">
      <w:rPr>
        <w:rFonts w:ascii="Arial" w:hAnsi="Arial"/>
        <w:color w:val="404040"/>
        <w:sz w:val="22"/>
      </w:rPr>
      <w:pPr>
        <w:pBdr/>
        <w:spacing/>
        <w:ind/>
      </w:pPr>
      <w:tblPr>
        <w:tblBorders/>
      </w:tblPr>
      <w:tcPr>
        <w:tcBorders>
          <w:top w:color="000000" w:space="0" w:sz="4" w:themeColor="accent5" w:themeTint="9A" w:val="single"/>
          <w:bottom w:color="000000" w:space="0" w:sz="4" w:themeColor="accent5" w:themeTint="9A" w:val="single"/>
        </w:tcBorders>
      </w:tcPr>
    </w:tblStylePr>
    <w:tblStylePr w:type="band1Vert">
      <w:rPr>
        <w:rFonts w:ascii="Arial" w:hAnsi="Arial"/>
        <w:color w:val="404040"/>
        <w:sz w:val="22"/>
      </w:rPr>
      <w:pPr>
        <w:pBdr/>
        <w:spacing/>
        <w:ind/>
      </w:pPr>
      <w:tblPr>
        <w:tblBorders/>
      </w:tblPr>
      <w:tcPr>
        <w:tcBorders>
          <w:left w:color="000000" w:space="0" w:sz="4" w:themeColor="accent5" w:themeTint="9A" w:val="single"/>
          <w:right w:color="000000" w:space="0" w:sz="4" w:themeColor="accent5" w:themeTint="9A" w:val="single"/>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color="ffffff" w:fill="92cddd" w:themeColor="accent5" w:themeFill="accent5" w:themeFillTint="9A" w:themeTint="9A" w:val="clear"/>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10" w:type="table">
    <w:name w:val="List Table 3 - Accent 6"/>
    <w:basedOn w:val="886"/>
    <w:uiPriority w:val="99"/>
    <w:pPr>
      <w:pBdr/>
      <w:spacing w:after="0" w:line="240" w:lineRule="auto"/>
      <w:ind/>
    </w:pPr>
    <w:tblPr>
      <w:tblStyleRowBandSize w:val="1"/>
      <w:tblStyleColBandSize w:val="1"/>
      <w:tblInd w:type="dxa" w:w="0"/>
      <w:tblBorders>
        <w:top w:color="000000" w:space="0" w:sz="4" w:themeColor="accent6" w:themeTint="98" w:val="single"/>
        <w:left w:color="000000" w:space="0" w:sz="4" w:themeColor="accent6" w:themeTint="98" w:val="single"/>
        <w:bottom w:color="000000" w:space="0" w:sz="4" w:themeColor="accent6" w:themeTint="98" w:val="single"/>
        <w:right w:color="000000" w:space="0" w:sz="4" w:themeColor="accent6" w:themeTint="98" w:val="single"/>
      </w:tblBorders>
    </w:tblPr>
    <w:tcPr>
      <w:tcBorders/>
    </w:tcPr>
    <w:tblStylePr w:type="band1Horz">
      <w:rPr>
        <w:rFonts w:ascii="Arial" w:hAnsi="Arial"/>
        <w:color w:val="404040"/>
        <w:sz w:val="22"/>
      </w:rPr>
      <w:pPr>
        <w:pBdr/>
        <w:spacing/>
        <w:ind/>
      </w:pPr>
      <w:tblPr>
        <w:tblBorders/>
      </w:tblPr>
      <w:tcPr>
        <w:tcBorders>
          <w:top w:color="000000" w:space="0" w:sz="4" w:themeColor="accent6" w:themeTint="98" w:val="single"/>
          <w:bottom w:color="000000" w:space="0" w:sz="4" w:themeColor="accent6" w:themeTint="98" w:val="single"/>
        </w:tcBorders>
      </w:tcPr>
    </w:tblStylePr>
    <w:tblStylePr w:type="band1Vert">
      <w:rPr>
        <w:rFonts w:ascii="Arial" w:hAnsi="Arial"/>
        <w:color w:val="404040"/>
        <w:sz w:val="22"/>
      </w:rPr>
      <w:pPr>
        <w:pBdr/>
        <w:spacing/>
        <w:ind/>
      </w:pPr>
      <w:tblPr>
        <w:tblBorders/>
      </w:tblPr>
      <w:tcPr>
        <w:tcBorders>
          <w:left w:color="000000" w:space="0" w:sz="4" w:themeColor="accent6" w:themeTint="98" w:val="single"/>
          <w:right w:color="000000" w:space="0" w:sz="4" w:themeColor="accent6" w:themeTint="98" w:val="single"/>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color="ffffff" w:fill="fac091" w:themeColor="accent6" w:themeFill="accent6" w:themeFillTint="98" w:themeTint="98" w:val="clear"/>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11" w:type="table">
    <w:name w:val="List Table 4"/>
    <w:basedOn w:val="886"/>
    <w:uiPriority w:val="99"/>
    <w:pPr>
      <w:pBdr/>
      <w:spacing w:after="0" w:line="240" w:lineRule="auto"/>
      <w:ind/>
    </w:pPr>
    <w:tblPr>
      <w:tblStyleRowBandSize w:val="1"/>
      <w:tblStyleColBandSize w:val="1"/>
      <w:tblInd w:type="dxa" w:w="0"/>
      <w:tblBorders>
        <w:top w:color="000000" w:space="0" w:sz="4" w:themeColor="text1" w:val="single"/>
        <w:left w:color="000000" w:space="0" w:sz="4" w:themeColor="text1" w:val="single"/>
        <w:bottom w:color="000000" w:space="0" w:sz="4" w:themeColor="text1" w:val="single"/>
        <w:right w:color="000000" w:space="0" w:sz="4" w:themeColor="text1" w:val="single"/>
        <w:insideH w:color="000000" w:space="0" w:sz="4" w:themeColor="text1" w:val="single"/>
      </w:tblBorders>
    </w:tblPr>
    <w:tcPr>
      <w:tcBorders/>
    </w:tcPr>
    <w:tblStylePr w:type="band1Horz">
      <w:rPr>
        <w:rFonts w:ascii="Arial" w:hAnsi="Arial"/>
        <w:color w:val="404040"/>
        <w:sz w:val="22"/>
      </w:rPr>
      <w:pPr>
        <w:pBdr/>
        <w:spacing/>
        <w:ind/>
      </w:pPr>
      <w:tblPr>
        <w:tblBorders/>
      </w:tblPr>
      <w:tcPr>
        <w:shd w:color="ffffff" w:fill="bfbfbf" w:themeColor="text1" w:themeFill="text1" w:themeFillTint="40" w:themeTint="40" w:val="clear"/>
        <w:tcBorders/>
      </w:tcPr>
    </w:tblStylePr>
    <w:tblStylePr w:type="band1Vert">
      <w:rPr>
        <w:rFonts w:ascii="Arial" w:hAnsi="Arial"/>
        <w:color w:val="404040"/>
        <w:sz w:val="22"/>
      </w:rPr>
      <w:pPr>
        <w:pBdr/>
        <w:spacing/>
        <w:ind/>
      </w:pPr>
      <w:tblPr>
        <w:tblBorders/>
      </w:tblPr>
      <w:tcPr>
        <w:shd w:color="ffffff" w:fill="bfbfbf" w:themeColor="text1" w:themeFill="text1" w:themeFillTint="40" w:themeTint="40"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color="ffffff" w:fill="000000" w:themeColor="text1" w:themeFill="text1" w:val="clear"/>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12" w:type="table">
    <w:name w:val="List Table 4 - Accent 1"/>
    <w:basedOn w:val="886"/>
    <w:uiPriority w:val="99"/>
    <w:pPr>
      <w:pBdr/>
      <w:spacing w:after="0" w:line="240" w:lineRule="auto"/>
      <w:ind/>
    </w:pPr>
    <w:tblPr>
      <w:tblStyleRowBandSize w:val="1"/>
      <w:tblStyleColBandSize w:val="1"/>
      <w:tblInd w:type="dxa" w:w="0"/>
      <w:tblBorders>
        <w:top w:color="000000" w:space="0" w:sz="4" w:themeColor="accent1" w:themeTint="90" w:val="single"/>
        <w:left w:color="000000" w:space="0" w:sz="4" w:themeColor="accent1" w:themeTint="90" w:val="single"/>
        <w:bottom w:color="000000" w:space="0" w:sz="4" w:themeColor="accent1" w:themeTint="90" w:val="single"/>
        <w:right w:color="000000" w:space="0" w:sz="4" w:themeColor="accent1" w:themeTint="90" w:val="single"/>
        <w:insideH w:color="000000" w:space="0" w:sz="4" w:themeColor="accent1" w:themeTint="90" w:val="single"/>
      </w:tblBorders>
    </w:tblPr>
    <w:tcPr>
      <w:tcBorders/>
    </w:tcPr>
    <w:tblStylePr w:type="band1Horz">
      <w:rPr>
        <w:rFonts w:ascii="Arial" w:hAnsi="Arial"/>
        <w:color w:val="404040"/>
        <w:sz w:val="22"/>
      </w:rPr>
      <w:pPr>
        <w:pBdr/>
        <w:spacing/>
        <w:ind/>
      </w:pPr>
      <w:tblPr>
        <w:tblBorders/>
      </w:tblPr>
      <w:tcPr>
        <w:shd w:color="ffffff" w:fill="d3dfee" w:themeColor="accent1" w:themeFill="accent1" w:themeFillTint="40" w:themeTint="40" w:val="clear"/>
        <w:tcBorders/>
      </w:tcPr>
    </w:tblStylePr>
    <w:tblStylePr w:type="band1Vert">
      <w:rPr>
        <w:rFonts w:ascii="Arial" w:hAnsi="Arial"/>
        <w:color w:val="404040"/>
        <w:sz w:val="22"/>
      </w:rPr>
      <w:pPr>
        <w:pBdr/>
        <w:spacing/>
        <w:ind/>
      </w:pPr>
      <w:tblPr>
        <w:tblBorders/>
      </w:tblPr>
      <w:tcPr>
        <w:shd w:color="ffffff" w:fill="d3dfee" w:themeColor="accent1" w:themeFill="accent1" w:themeFillTint="40" w:themeTint="40"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color="ffffff" w:fill="4f81bd" w:themeColor="accent1" w:themeFill="accent1" w:val="clear"/>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13" w:type="table">
    <w:name w:val="List Table 4 - Accent 2"/>
    <w:basedOn w:val="886"/>
    <w:uiPriority w:val="99"/>
    <w:pPr>
      <w:pBdr/>
      <w:spacing w:after="0" w:line="240" w:lineRule="auto"/>
      <w:ind/>
    </w:pPr>
    <w:tblPr>
      <w:tblStyleRowBandSize w:val="1"/>
      <w:tblStyleColBandSize w:val="1"/>
      <w:tblInd w:type="dxa" w:w="0"/>
      <w:tblBorders>
        <w:top w:color="000000" w:space="0" w:sz="4" w:themeColor="accent2" w:themeTint="90" w:val="single"/>
        <w:left w:color="000000" w:space="0" w:sz="4" w:themeColor="accent2" w:themeTint="90" w:val="single"/>
        <w:bottom w:color="000000" w:space="0" w:sz="4" w:themeColor="accent2" w:themeTint="90" w:val="single"/>
        <w:right w:color="000000" w:space="0" w:sz="4" w:themeColor="accent2" w:themeTint="90" w:val="single"/>
        <w:insideH w:color="000000" w:space="0" w:sz="4" w:themeColor="accent2" w:themeTint="90" w:val="single"/>
      </w:tblBorders>
    </w:tblPr>
    <w:tcPr>
      <w:tcBorders/>
    </w:tcPr>
    <w:tblStylePr w:type="band1Horz">
      <w:rPr>
        <w:rFonts w:ascii="Arial" w:hAnsi="Arial"/>
        <w:color w:val="404040"/>
        <w:sz w:val="22"/>
      </w:rPr>
      <w:pPr>
        <w:pBdr/>
        <w:spacing/>
        <w:ind/>
      </w:pPr>
      <w:tblPr>
        <w:tblBorders/>
      </w:tblPr>
      <w:tcPr>
        <w:shd w:color="ffffff" w:fill="efd3d2" w:themeColor="accent2" w:themeFill="accent2" w:themeFillTint="40" w:themeTint="40" w:val="clear"/>
        <w:tcBorders/>
      </w:tcPr>
    </w:tblStylePr>
    <w:tblStylePr w:type="band1Vert">
      <w:rPr>
        <w:rFonts w:ascii="Arial" w:hAnsi="Arial"/>
        <w:color w:val="404040"/>
        <w:sz w:val="22"/>
      </w:rPr>
      <w:pPr>
        <w:pBdr/>
        <w:spacing/>
        <w:ind/>
      </w:pPr>
      <w:tblPr>
        <w:tblBorders/>
      </w:tblPr>
      <w:tcPr>
        <w:shd w:color="ffffff" w:fill="efd3d2" w:themeColor="accent2" w:themeFill="accent2" w:themeFillTint="40" w:themeTint="40"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color="ffffff" w:fill="c0504d" w:themeColor="accent2" w:themeFill="accent2" w:val="clear"/>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14" w:type="table">
    <w:name w:val="List Table 4 - Accent 3"/>
    <w:basedOn w:val="886"/>
    <w:uiPriority w:val="99"/>
    <w:pPr>
      <w:pBdr/>
      <w:spacing w:after="0" w:line="240" w:lineRule="auto"/>
      <w:ind/>
    </w:pPr>
    <w:tblPr>
      <w:tblStyleRowBandSize w:val="1"/>
      <w:tblStyleColBandSize w:val="1"/>
      <w:tblInd w:type="dxa" w:w="0"/>
      <w:tblBorders>
        <w:top w:color="000000" w:space="0" w:sz="4" w:themeColor="accent3" w:themeTint="90" w:val="single"/>
        <w:left w:color="000000" w:space="0" w:sz="4" w:themeColor="accent3" w:themeTint="90" w:val="single"/>
        <w:bottom w:color="000000" w:space="0" w:sz="4" w:themeColor="accent3" w:themeTint="90" w:val="single"/>
        <w:right w:color="000000" w:space="0" w:sz="4" w:themeColor="accent3" w:themeTint="90" w:val="single"/>
        <w:insideH w:color="000000" w:space="0" w:sz="4" w:themeColor="accent3" w:themeTint="90" w:val="single"/>
      </w:tblBorders>
    </w:tblPr>
    <w:tcPr>
      <w:tcBorders/>
    </w:tcPr>
    <w:tblStylePr w:type="band1Horz">
      <w:rPr>
        <w:rFonts w:ascii="Arial" w:hAnsi="Arial"/>
        <w:color w:val="404040"/>
        <w:sz w:val="22"/>
      </w:rPr>
      <w:pPr>
        <w:pBdr/>
        <w:spacing/>
        <w:ind/>
      </w:pPr>
      <w:tblPr>
        <w:tblBorders/>
      </w:tblPr>
      <w:tcPr>
        <w:shd w:color="ffffff" w:fill="e6eed5" w:themeColor="accent3" w:themeFill="accent3" w:themeFillTint="40" w:themeTint="40" w:val="clear"/>
        <w:tcBorders/>
      </w:tcPr>
    </w:tblStylePr>
    <w:tblStylePr w:type="band1Vert">
      <w:rPr>
        <w:rFonts w:ascii="Arial" w:hAnsi="Arial"/>
        <w:color w:val="404040"/>
        <w:sz w:val="22"/>
      </w:rPr>
      <w:pPr>
        <w:pBdr/>
        <w:spacing/>
        <w:ind/>
      </w:pPr>
      <w:tblPr>
        <w:tblBorders/>
      </w:tblPr>
      <w:tcPr>
        <w:shd w:color="ffffff" w:fill="e6eed5" w:themeColor="accent3" w:themeFill="accent3" w:themeFillTint="40" w:themeTint="40"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color="ffffff" w:fill="9bbb59" w:themeColor="accent3" w:themeFill="accent3" w:val="clear"/>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15" w:type="table">
    <w:name w:val="List Table 4 - Accent 4"/>
    <w:basedOn w:val="886"/>
    <w:uiPriority w:val="99"/>
    <w:pPr>
      <w:pBdr/>
      <w:spacing w:after="0" w:line="240" w:lineRule="auto"/>
      <w:ind/>
    </w:pPr>
    <w:tblPr>
      <w:tblStyleRowBandSize w:val="1"/>
      <w:tblStyleColBandSize w:val="1"/>
      <w:tblInd w:type="dxa" w:w="0"/>
      <w:tblBorders>
        <w:top w:color="000000" w:space="0" w:sz="4" w:themeColor="accent4" w:themeTint="90" w:val="single"/>
        <w:left w:color="000000" w:space="0" w:sz="4" w:themeColor="accent4" w:themeTint="90" w:val="single"/>
        <w:bottom w:color="000000" w:space="0" w:sz="4" w:themeColor="accent4" w:themeTint="90" w:val="single"/>
        <w:right w:color="000000" w:space="0" w:sz="4" w:themeColor="accent4" w:themeTint="90" w:val="single"/>
        <w:insideH w:color="000000" w:space="0" w:sz="4" w:themeColor="accent4" w:themeTint="90" w:val="single"/>
      </w:tblBorders>
    </w:tblPr>
    <w:tcPr>
      <w:tcBorders/>
    </w:tcPr>
    <w:tblStylePr w:type="band1Horz">
      <w:rPr>
        <w:rFonts w:ascii="Arial" w:hAnsi="Arial"/>
        <w:color w:val="404040"/>
        <w:sz w:val="22"/>
      </w:rPr>
      <w:pPr>
        <w:pBdr/>
        <w:spacing/>
        <w:ind/>
      </w:pPr>
      <w:tblPr>
        <w:tblBorders/>
      </w:tblPr>
      <w:tcPr>
        <w:shd w:color="ffffff" w:fill="dfd8e8" w:themeColor="accent4" w:themeFill="accent4" w:themeFillTint="40" w:themeTint="40" w:val="clear"/>
        <w:tcBorders/>
      </w:tcPr>
    </w:tblStylePr>
    <w:tblStylePr w:type="band1Vert">
      <w:rPr>
        <w:rFonts w:ascii="Arial" w:hAnsi="Arial"/>
        <w:color w:val="404040"/>
        <w:sz w:val="22"/>
      </w:rPr>
      <w:pPr>
        <w:pBdr/>
        <w:spacing/>
        <w:ind/>
      </w:pPr>
      <w:tblPr>
        <w:tblBorders/>
      </w:tblPr>
      <w:tcPr>
        <w:shd w:color="ffffff" w:fill="dfd8e8" w:themeColor="accent4" w:themeFill="accent4" w:themeFillTint="40" w:themeTint="40"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color="ffffff" w:fill="8064a2" w:themeColor="accent4" w:themeFill="accent4" w:val="clear"/>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16" w:type="table">
    <w:name w:val="List Table 4 - Accent 5"/>
    <w:basedOn w:val="886"/>
    <w:uiPriority w:val="99"/>
    <w:pPr>
      <w:pBdr/>
      <w:spacing w:after="0" w:line="240" w:lineRule="auto"/>
      <w:ind/>
    </w:pPr>
    <w:tblPr>
      <w:tblStyleRowBandSize w:val="1"/>
      <w:tblStyleColBandSize w:val="1"/>
      <w:tblInd w:type="dxa" w:w="0"/>
      <w:tblBorders>
        <w:top w:color="000000" w:space="0" w:sz="4" w:themeColor="accent5" w:themeTint="90" w:val="single"/>
        <w:left w:color="000000" w:space="0" w:sz="4" w:themeColor="accent5" w:themeTint="90" w:val="single"/>
        <w:bottom w:color="000000" w:space="0" w:sz="4" w:themeColor="accent5" w:themeTint="90" w:val="single"/>
        <w:right w:color="000000" w:space="0" w:sz="4" w:themeColor="accent5" w:themeTint="90" w:val="single"/>
        <w:insideH w:color="000000" w:space="0" w:sz="4" w:themeColor="accent5" w:themeTint="90" w:val="single"/>
      </w:tblBorders>
    </w:tblPr>
    <w:tcPr>
      <w:tcBorders/>
    </w:tcPr>
    <w:tblStylePr w:type="band1Horz">
      <w:rPr>
        <w:rFonts w:ascii="Arial" w:hAnsi="Arial"/>
        <w:color w:val="404040"/>
        <w:sz w:val="22"/>
      </w:rPr>
      <w:pPr>
        <w:pBdr/>
        <w:spacing/>
        <w:ind/>
      </w:pPr>
      <w:tblPr>
        <w:tblBorders/>
      </w:tblPr>
      <w:tcPr>
        <w:shd w:color="ffffff" w:fill="d2eaf1" w:themeColor="accent5" w:themeFill="accent5" w:themeFillTint="40" w:themeTint="40" w:val="clear"/>
        <w:tcBorders/>
      </w:tcPr>
    </w:tblStylePr>
    <w:tblStylePr w:type="band1Vert">
      <w:rPr>
        <w:rFonts w:ascii="Arial" w:hAnsi="Arial"/>
        <w:color w:val="404040"/>
        <w:sz w:val="22"/>
      </w:rPr>
      <w:pPr>
        <w:pBdr/>
        <w:spacing/>
        <w:ind/>
      </w:pPr>
      <w:tblPr>
        <w:tblBorders/>
      </w:tblPr>
      <w:tcPr>
        <w:shd w:color="ffffff" w:fill="d2eaf1" w:themeColor="accent5" w:themeFill="accent5" w:themeFillTint="40" w:themeTint="40"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color="ffffff" w:fill="4bacc6" w:themeColor="accent5" w:themeFill="accent5" w:val="clear"/>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17" w:type="table">
    <w:name w:val="List Table 4 - Accent 6"/>
    <w:basedOn w:val="886"/>
    <w:uiPriority w:val="99"/>
    <w:pPr>
      <w:pBdr/>
      <w:spacing w:after="0" w:line="240" w:lineRule="auto"/>
      <w:ind/>
    </w:pPr>
    <w:tblPr>
      <w:tblStyleRowBandSize w:val="1"/>
      <w:tblStyleColBandSize w:val="1"/>
      <w:tblInd w:type="dxa" w:w="0"/>
      <w:tblBorders>
        <w:top w:color="000000" w:space="0" w:sz="4" w:themeColor="accent6" w:themeTint="90" w:val="single"/>
        <w:left w:color="000000" w:space="0" w:sz="4" w:themeColor="accent6" w:themeTint="90" w:val="single"/>
        <w:bottom w:color="000000" w:space="0" w:sz="4" w:themeColor="accent6" w:themeTint="90" w:val="single"/>
        <w:right w:color="000000" w:space="0" w:sz="4" w:themeColor="accent6" w:themeTint="90" w:val="single"/>
        <w:insideH w:color="000000" w:space="0" w:sz="4" w:themeColor="accent6" w:themeTint="90" w:val="single"/>
      </w:tblBorders>
    </w:tblPr>
    <w:tcPr>
      <w:tcBorders/>
    </w:tcPr>
    <w:tblStylePr w:type="band1Horz">
      <w:rPr>
        <w:rFonts w:ascii="Arial" w:hAnsi="Arial"/>
        <w:color w:val="404040"/>
        <w:sz w:val="22"/>
      </w:rPr>
      <w:pPr>
        <w:pBdr/>
        <w:spacing/>
        <w:ind/>
      </w:pPr>
      <w:tblPr>
        <w:tblBorders/>
      </w:tblPr>
      <w:tcPr>
        <w:shd w:color="ffffff" w:fill="fde5d1" w:themeColor="accent6" w:themeFill="accent6" w:themeFillTint="40" w:themeTint="40" w:val="clear"/>
        <w:tcBorders/>
      </w:tcPr>
    </w:tblStylePr>
    <w:tblStylePr w:type="band1Vert">
      <w:rPr>
        <w:rFonts w:ascii="Arial" w:hAnsi="Arial"/>
        <w:color w:val="404040"/>
        <w:sz w:val="22"/>
      </w:rPr>
      <w:pPr>
        <w:pBdr/>
        <w:spacing/>
        <w:ind/>
      </w:pPr>
      <w:tblPr>
        <w:tblBorders/>
      </w:tblPr>
      <w:tcPr>
        <w:shd w:color="ffffff" w:fill="fde5d1" w:themeColor="accent6" w:themeFill="accent6" w:themeFillTint="40" w:themeTint="40"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color="ffffff" w:fill="f79646" w:themeColor="accent6" w:themeFill="accent6" w:val="clear"/>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18" w:type="table">
    <w:name w:val="List Table 5 Dark"/>
    <w:basedOn w:val="886"/>
    <w:uiPriority w:val="99"/>
    <w:pPr>
      <w:pBdr/>
      <w:spacing w:after="0" w:line="240" w:lineRule="auto"/>
      <w:ind/>
    </w:pPr>
    <w:tblPr>
      <w:tblStyleRowBandSize w:val="1"/>
      <w:tblStyleColBandSize w:val="1"/>
      <w:tblInd w:type="dxa" w:w="0"/>
      <w:tblBorders>
        <w:top w:color="000000" w:space="0" w:sz="32" w:themeColor="text1" w:themeTint="80" w:val="single"/>
        <w:left w:color="000000" w:space="0" w:sz="32" w:themeColor="text1" w:themeTint="80" w:val="single"/>
        <w:bottom w:color="000000" w:space="0" w:sz="32" w:themeColor="text1" w:themeTint="80" w:val="single"/>
        <w:right w:color="000000" w:space="0" w:sz="32" w:themeColor="text1" w:themeTint="80" w:val="single"/>
      </w:tblBorders>
      <w:shd w:color="ffffff" w:fill="7f7f7f" w:themeColor="text1" w:themeFill="text1" w:themeFillTint="80" w:themeTint="80" w:val="clear"/>
    </w:tblPr>
    <w:tcPr>
      <w:tcBorders/>
    </w:tcPr>
    <w:tblStylePr w:type="band1Horz">
      <w:pPr>
        <w:pBdr/>
        <w:spacing/>
        <w:ind/>
      </w:pPr>
      <w:tblPr>
        <w:tblBorders/>
      </w:tblPr>
      <w:tcPr>
        <w:shd w:color="ffffff" w:fill="7f7f7f" w:themeColor="text1" w:themeFill="text1" w:themeFillTint="80" w:themeTint="80" w:val="clear"/>
        <w:tcBorders>
          <w:top w:color="000000" w:space="0" w:sz="4" w:themeColor="light1" w:val="single"/>
          <w:bottom w:color="000000" w:space="0" w:sz="4" w:themeColor="light1" w:val="single"/>
        </w:tcBorders>
      </w:tcPr>
    </w:tblStylePr>
    <w:tblStylePr w:type="band1Vert">
      <w:pPr>
        <w:pBdr/>
        <w:spacing/>
        <w:ind/>
      </w:pPr>
      <w:tblPr>
        <w:tblBorders/>
      </w:tblPr>
      <w:tcPr>
        <w:shd w:color="ffffff" w:fill="7f7f7f" w:themeColor="text1" w:themeFill="text1" w:themeFillTint="80" w:themeTint="80" w:val="clear"/>
        <w:tcBorders>
          <w:left w:color="000000" w:space="0" w:sz="4" w:themeColor="light1" w:val="single"/>
          <w:right w:color="000000" w:space="0" w:sz="4" w:themeColor="light1" w:val="single"/>
        </w:tcBorders>
      </w:tcPr>
    </w:tblStylePr>
    <w:tblStylePr w:type="band2Horz">
      <w:pPr>
        <w:pBdr/>
        <w:spacing/>
        <w:ind/>
      </w:pPr>
      <w:tblPr>
        <w:tblBorders/>
      </w:tblPr>
      <w:tcPr>
        <w:shd w:color="ffffff" w:fill="7f7f7f" w:themeColor="text1" w:themeFill="text1" w:themeFillTint="80" w:themeTint="80" w:val="clear"/>
        <w:tcBorders>
          <w:top w:color="000000" w:space="0" w:sz="4" w:themeColor="light1" w:val="single"/>
          <w:bottom w:color="000000" w:space="0" w:sz="4" w:themeColor="light1" w:val="single"/>
        </w:tcBorders>
      </w:tcPr>
    </w:tblStylePr>
    <w:tblStylePr w:type="band2Vert">
      <w:pPr>
        <w:pBdr/>
        <w:spacing/>
        <w:ind/>
      </w:pPr>
      <w:tblPr>
        <w:tblBorders/>
      </w:tblPr>
      <w:tcPr>
        <w:tcBorders>
          <w:left w:color="000000" w:space="0" w:sz="4" w:themeColor="light1" w:val="single"/>
          <w:right w:color="000000" w:space="0" w:sz="4" w:themeColor="light1" w:val="single"/>
        </w:tcBorders>
      </w:tcPr>
    </w:tblStylePr>
    <w:tblStylePr w:type="firstCol">
      <w:rPr>
        <w:rFonts w:ascii="Arial" w:hAnsi="Arial"/>
        <w:b/>
        <w:color w:themeColor="light1" w:val="ffffff"/>
        <w:sz w:val="22"/>
      </w:rPr>
      <w:pPr>
        <w:pBdr/>
        <w:spacing/>
        <w:ind/>
      </w:pPr>
      <w:tblPr>
        <w:tblBorders/>
      </w:tblPr>
      <w:tcPr>
        <w:tcBorders>
          <w:left w:color="000000" w:space="0" w:sz="32" w:themeColor="text1" w:themeTint="80" w:val="single"/>
          <w:right w:color="000000" w:space="0" w:sz="4" w:themeColor="light1" w:val="single"/>
        </w:tcBorders>
      </w:tcPr>
    </w:tblStylePr>
    <w:tblStylePr w:type="firstRow">
      <w:rPr>
        <w:rFonts w:ascii="Arial" w:hAnsi="Arial"/>
        <w:b/>
        <w:color w:themeColor="light1" w:val="ffffff"/>
        <w:sz w:val="22"/>
      </w:rPr>
      <w:pPr>
        <w:pBdr/>
        <w:spacing/>
        <w:ind/>
      </w:pPr>
      <w:tblPr>
        <w:tblBorders/>
      </w:tblPr>
      <w:tcPr>
        <w:shd w:color="ffffff" w:fill="7f7f7f" w:themeColor="text1" w:themeFill="text1" w:themeFillTint="80" w:themeTint="80" w:val="clear"/>
        <w:tcBorders>
          <w:top w:color="000000" w:space="0" w:sz="32" w:themeColor="text1" w:themeTint="80" w:val="single"/>
          <w:bottom w:color="000000" w:space="0" w:sz="12" w:themeColor="light1" w:val="single"/>
        </w:tcBorders>
      </w:tcPr>
    </w:tblStylePr>
    <w:tblStylePr w:type="lastCol">
      <w:pPr>
        <w:pBdr/>
        <w:spacing/>
        <w:ind/>
      </w:pPr>
      <w:tblPr>
        <w:tblBorders/>
      </w:tblPr>
      <w:tcPr>
        <w:tcBorders>
          <w:left w:color="000000" w:space="0" w:sz="4" w:themeColor="light1" w:val="single"/>
          <w:right w:color="000000" w:space="0" w:sz="32" w:themeColor="text1" w:themeTint="80" w:val="single"/>
        </w:tcBorders>
      </w:tcPr>
    </w:tblStylePr>
    <w:tblStylePr w:type="lastRow">
      <w:rPr>
        <w:rFonts w:ascii="Arial" w:hAnsi="Arial"/>
        <w:b/>
        <w:color w:themeColor="light1" w:val="ffffff"/>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themeColor="light1" w:val="ffffff"/>
        <w:sz w:val="22"/>
      </w:rPr>
      <w:pPr>
        <w:pBdr/>
        <w:spacing/>
        <w:ind/>
      </w:pPr>
      <w:tblPr>
        <w:tblBorders/>
      </w:tblPr>
      <w:tcPr>
        <w:tcBorders/>
      </w:tcPr>
    </w:tblStylePr>
  </w:style>
  <w:style w:styleId="819" w:type="table">
    <w:name w:val="List Table 5 Dark - Accent 1"/>
    <w:basedOn w:val="886"/>
    <w:uiPriority w:val="99"/>
    <w:pPr>
      <w:pBdr/>
      <w:spacing w:after="0" w:line="240" w:lineRule="auto"/>
      <w:ind/>
    </w:pPr>
    <w:tblPr>
      <w:tblStyleRowBandSize w:val="1"/>
      <w:tblStyleColBandSize w:val="1"/>
      <w:tblInd w:type="dxa" w:w="0"/>
      <w:tblBorders>
        <w:top w:color="000000" w:space="0" w:sz="32" w:themeColor="accent1" w:val="single"/>
        <w:left w:color="000000" w:space="0" w:sz="32" w:themeColor="accent1" w:val="single"/>
        <w:bottom w:color="000000" w:space="0" w:sz="32" w:themeColor="accent1" w:val="single"/>
        <w:right w:color="000000" w:space="0" w:sz="32" w:themeColor="accent1" w:val="single"/>
      </w:tblBorders>
      <w:shd w:color="ffffff" w:fill="4f81bd" w:themeColor="accent1" w:themeFill="accent1" w:val="clear"/>
    </w:tblPr>
    <w:tcPr>
      <w:tcBorders/>
    </w:tcPr>
    <w:tblStylePr w:type="band1Horz">
      <w:pPr>
        <w:pBdr/>
        <w:spacing/>
        <w:ind/>
      </w:pPr>
      <w:tblPr>
        <w:tblBorders/>
      </w:tblPr>
      <w:tcPr>
        <w:shd w:color="ffffff" w:fill="4f81bd" w:themeColor="accent1" w:themeFill="accent1" w:val="clear"/>
        <w:tcBorders>
          <w:top w:color="000000" w:space="0" w:sz="4" w:themeColor="light1" w:val="single"/>
          <w:bottom w:color="000000" w:space="0" w:sz="4" w:themeColor="light1" w:val="single"/>
        </w:tcBorders>
      </w:tcPr>
    </w:tblStylePr>
    <w:tblStylePr w:type="band1Vert">
      <w:pPr>
        <w:pBdr/>
        <w:spacing/>
        <w:ind/>
      </w:pPr>
      <w:tblPr>
        <w:tblBorders/>
      </w:tblPr>
      <w:tcPr>
        <w:shd w:color="ffffff" w:fill="4f81bd" w:themeColor="accent1" w:themeFill="accent1" w:val="clear"/>
        <w:tcBorders>
          <w:left w:color="000000" w:space="0" w:sz="4" w:themeColor="light1" w:val="single"/>
          <w:right w:color="000000" w:space="0" w:sz="4" w:themeColor="light1" w:val="single"/>
        </w:tcBorders>
      </w:tcPr>
    </w:tblStylePr>
    <w:tblStylePr w:type="band2Horz">
      <w:pPr>
        <w:pBdr/>
        <w:spacing/>
        <w:ind/>
      </w:pPr>
      <w:tblPr>
        <w:tblBorders/>
      </w:tblPr>
      <w:tcPr>
        <w:shd w:color="ffffff" w:fill="4f81bd" w:themeColor="accent1" w:themeFill="accent1" w:val="clear"/>
        <w:tcBorders>
          <w:top w:color="000000" w:space="0" w:sz="4" w:themeColor="light1" w:val="single"/>
          <w:bottom w:color="000000" w:space="0" w:sz="4" w:themeColor="light1" w:val="single"/>
        </w:tcBorders>
      </w:tcPr>
    </w:tblStylePr>
    <w:tblStylePr w:type="band2Vert">
      <w:pPr>
        <w:pBdr/>
        <w:spacing/>
        <w:ind/>
      </w:pPr>
      <w:tblPr>
        <w:tblBorders/>
      </w:tblPr>
      <w:tcPr>
        <w:tcBorders>
          <w:left w:color="000000" w:space="0" w:sz="4" w:themeColor="light1" w:val="single"/>
          <w:right w:color="000000" w:space="0" w:sz="4" w:themeColor="light1" w:val="single"/>
        </w:tcBorders>
      </w:tcPr>
    </w:tblStylePr>
    <w:tblStylePr w:type="firstCol">
      <w:rPr>
        <w:rFonts w:ascii="Arial" w:hAnsi="Arial"/>
        <w:b/>
        <w:color w:themeColor="light1" w:val="ffffff"/>
        <w:sz w:val="22"/>
      </w:rPr>
      <w:pPr>
        <w:pBdr/>
        <w:spacing/>
        <w:ind/>
      </w:pPr>
      <w:tblPr>
        <w:tblBorders/>
      </w:tblPr>
      <w:tcPr>
        <w:tcBorders>
          <w:left w:color="000000" w:space="0" w:sz="32" w:themeColor="accent1" w:val="single"/>
          <w:right w:color="000000" w:space="0" w:sz="4" w:themeColor="light1" w:val="single"/>
        </w:tcBorders>
      </w:tcPr>
    </w:tblStylePr>
    <w:tblStylePr w:type="firstRow">
      <w:rPr>
        <w:rFonts w:ascii="Arial" w:hAnsi="Arial"/>
        <w:b/>
        <w:color w:themeColor="light1" w:val="ffffff"/>
        <w:sz w:val="22"/>
      </w:rPr>
      <w:pPr>
        <w:pBdr/>
        <w:spacing/>
        <w:ind/>
      </w:pPr>
      <w:tblPr>
        <w:tblBorders/>
      </w:tblPr>
      <w:tcPr>
        <w:shd w:color="ffffff" w:fill="4f81bd" w:themeColor="accent1" w:themeFill="accent1" w:val="clear"/>
        <w:tcBorders>
          <w:top w:color="000000" w:space="0" w:sz="32" w:themeColor="accent1" w:val="single"/>
          <w:bottom w:color="000000" w:space="0" w:sz="12" w:themeColor="light1" w:val="single"/>
        </w:tcBorders>
      </w:tcPr>
    </w:tblStylePr>
    <w:tblStylePr w:type="lastCol">
      <w:pPr>
        <w:pBdr/>
        <w:spacing/>
        <w:ind/>
      </w:pPr>
      <w:tblPr>
        <w:tblBorders/>
      </w:tblPr>
      <w:tcPr>
        <w:tcBorders>
          <w:left w:color="000000" w:space="0" w:sz="4" w:themeColor="light1" w:val="single"/>
          <w:right w:color="000000" w:space="0" w:sz="32" w:themeColor="accent1" w:val="single"/>
        </w:tcBorders>
      </w:tcPr>
    </w:tblStylePr>
    <w:tblStylePr w:type="lastRow">
      <w:rPr>
        <w:rFonts w:ascii="Arial" w:hAnsi="Arial"/>
        <w:b/>
        <w:color w:themeColor="light1" w:val="ffffff"/>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themeColor="light1" w:val="ffffff"/>
        <w:sz w:val="22"/>
      </w:rPr>
      <w:pPr>
        <w:pBdr/>
        <w:spacing/>
        <w:ind/>
      </w:pPr>
      <w:tblPr>
        <w:tblBorders/>
      </w:tblPr>
      <w:tcPr>
        <w:tcBorders/>
      </w:tcPr>
    </w:tblStylePr>
  </w:style>
  <w:style w:styleId="820" w:type="table">
    <w:name w:val="List Table 5 Dark - Accent 2"/>
    <w:basedOn w:val="886"/>
    <w:uiPriority w:val="99"/>
    <w:pPr>
      <w:pBdr/>
      <w:spacing w:after="0" w:line="240" w:lineRule="auto"/>
      <w:ind/>
    </w:pPr>
    <w:tblPr>
      <w:tblStyleRowBandSize w:val="1"/>
      <w:tblStyleColBandSize w:val="1"/>
      <w:tblInd w:type="dxa" w:w="0"/>
      <w:tblBorders>
        <w:top w:color="000000" w:space="0" w:sz="32" w:themeColor="accent2" w:themeTint="97" w:val="single"/>
        <w:left w:color="000000" w:space="0" w:sz="32" w:themeColor="accent2" w:themeTint="97" w:val="single"/>
        <w:bottom w:color="000000" w:space="0" w:sz="32" w:themeColor="accent2" w:themeTint="97" w:val="single"/>
        <w:right w:color="000000" w:space="0" w:sz="32" w:themeColor="accent2" w:themeTint="97" w:val="single"/>
      </w:tblBorders>
      <w:shd w:color="ffffff" w:fill="da9796" w:themeColor="accent2" w:themeFill="accent2" w:themeFillTint="97" w:themeTint="97" w:val="clear"/>
    </w:tblPr>
    <w:tcPr>
      <w:tcBorders/>
    </w:tcPr>
    <w:tblStylePr w:type="band1Horz">
      <w:pPr>
        <w:pBdr/>
        <w:spacing/>
        <w:ind/>
      </w:pPr>
      <w:tblPr>
        <w:tblBorders/>
      </w:tblPr>
      <w:tcPr>
        <w:shd w:color="ffffff" w:fill="da9796" w:themeColor="accent2" w:themeFill="accent2" w:themeFillTint="97" w:themeTint="97" w:val="clear"/>
        <w:tcBorders>
          <w:top w:color="000000" w:space="0" w:sz="4" w:themeColor="light1" w:val="single"/>
          <w:bottom w:color="000000" w:space="0" w:sz="4" w:themeColor="light1" w:val="single"/>
        </w:tcBorders>
      </w:tcPr>
    </w:tblStylePr>
    <w:tblStylePr w:type="band1Vert">
      <w:pPr>
        <w:pBdr/>
        <w:spacing/>
        <w:ind/>
      </w:pPr>
      <w:tblPr>
        <w:tblBorders/>
      </w:tblPr>
      <w:tcPr>
        <w:shd w:color="ffffff" w:fill="da9796" w:themeColor="accent2" w:themeFill="accent2" w:themeFillTint="97" w:themeTint="97" w:val="clear"/>
        <w:tcBorders>
          <w:left w:color="000000" w:space="0" w:sz="4" w:themeColor="light1" w:val="single"/>
          <w:right w:color="000000" w:space="0" w:sz="4" w:themeColor="light1" w:val="single"/>
        </w:tcBorders>
      </w:tcPr>
    </w:tblStylePr>
    <w:tblStylePr w:type="band2Horz">
      <w:pPr>
        <w:pBdr/>
        <w:spacing/>
        <w:ind/>
      </w:pPr>
      <w:tblPr>
        <w:tblBorders/>
      </w:tblPr>
      <w:tcPr>
        <w:shd w:color="ffffff" w:fill="da9796" w:themeColor="accent2" w:themeFill="accent2" w:themeFillTint="97" w:themeTint="97" w:val="clear"/>
        <w:tcBorders>
          <w:top w:color="000000" w:space="0" w:sz="4" w:themeColor="light1" w:val="single"/>
          <w:bottom w:color="000000" w:space="0" w:sz="4" w:themeColor="light1" w:val="single"/>
        </w:tcBorders>
      </w:tcPr>
    </w:tblStylePr>
    <w:tblStylePr w:type="band2Vert">
      <w:pPr>
        <w:pBdr/>
        <w:spacing/>
        <w:ind/>
      </w:pPr>
      <w:tblPr>
        <w:tblBorders/>
      </w:tblPr>
      <w:tcPr>
        <w:tcBorders>
          <w:left w:color="000000" w:space="0" w:sz="4" w:themeColor="light1" w:val="single"/>
          <w:right w:color="000000" w:space="0" w:sz="4" w:themeColor="light1" w:val="single"/>
        </w:tcBorders>
      </w:tcPr>
    </w:tblStylePr>
    <w:tblStylePr w:type="firstCol">
      <w:rPr>
        <w:rFonts w:ascii="Arial" w:hAnsi="Arial"/>
        <w:b/>
        <w:color w:themeColor="light1" w:val="ffffff"/>
        <w:sz w:val="22"/>
      </w:rPr>
      <w:pPr>
        <w:pBdr/>
        <w:spacing/>
        <w:ind/>
      </w:pPr>
      <w:tblPr>
        <w:tblBorders/>
      </w:tblPr>
      <w:tcPr>
        <w:tcBorders>
          <w:left w:color="000000" w:space="0" w:sz="32" w:themeColor="accent2" w:themeTint="97" w:val="single"/>
          <w:right w:color="000000" w:space="0" w:sz="4" w:themeColor="light1" w:val="single"/>
        </w:tcBorders>
      </w:tcPr>
    </w:tblStylePr>
    <w:tblStylePr w:type="firstRow">
      <w:rPr>
        <w:rFonts w:ascii="Arial" w:hAnsi="Arial"/>
        <w:b/>
        <w:color w:themeColor="light1" w:val="ffffff"/>
        <w:sz w:val="22"/>
      </w:rPr>
      <w:pPr>
        <w:pBdr/>
        <w:spacing/>
        <w:ind/>
      </w:pPr>
      <w:tblPr>
        <w:tblBorders/>
      </w:tblPr>
      <w:tcPr>
        <w:shd w:color="ffffff" w:fill="da9796" w:themeColor="accent2" w:themeFill="accent2" w:themeFillTint="97" w:themeTint="97" w:val="clear"/>
        <w:tcBorders>
          <w:top w:color="000000" w:space="0" w:sz="32" w:themeColor="accent2" w:themeTint="97" w:val="single"/>
          <w:bottom w:color="000000" w:space="0" w:sz="12" w:themeColor="light1" w:val="single"/>
        </w:tcBorders>
      </w:tcPr>
    </w:tblStylePr>
    <w:tblStylePr w:type="lastCol">
      <w:pPr>
        <w:pBdr/>
        <w:spacing/>
        <w:ind/>
      </w:pPr>
      <w:tblPr>
        <w:tblBorders/>
      </w:tblPr>
      <w:tcPr>
        <w:tcBorders>
          <w:left w:color="000000" w:space="0" w:sz="4" w:themeColor="light1" w:val="single"/>
          <w:right w:color="000000" w:space="0" w:sz="32" w:themeColor="accent2" w:themeTint="97" w:val="single"/>
        </w:tcBorders>
      </w:tcPr>
    </w:tblStylePr>
    <w:tblStylePr w:type="lastRow">
      <w:rPr>
        <w:rFonts w:ascii="Arial" w:hAnsi="Arial"/>
        <w:b/>
        <w:color w:themeColor="light1" w:val="ffffff"/>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themeColor="light1" w:val="ffffff"/>
        <w:sz w:val="22"/>
      </w:rPr>
      <w:pPr>
        <w:pBdr/>
        <w:spacing/>
        <w:ind/>
      </w:pPr>
      <w:tblPr>
        <w:tblBorders/>
      </w:tblPr>
      <w:tcPr>
        <w:tcBorders/>
      </w:tcPr>
    </w:tblStylePr>
  </w:style>
  <w:style w:styleId="821" w:type="table">
    <w:name w:val="List Table 5 Dark - Accent 3"/>
    <w:basedOn w:val="886"/>
    <w:uiPriority w:val="99"/>
    <w:pPr>
      <w:pBdr/>
      <w:spacing w:after="0" w:line="240" w:lineRule="auto"/>
      <w:ind/>
    </w:pPr>
    <w:tblPr>
      <w:tblStyleRowBandSize w:val="1"/>
      <w:tblStyleColBandSize w:val="1"/>
      <w:tblInd w:type="dxa" w:w="0"/>
      <w:tblBorders>
        <w:top w:color="000000" w:space="0" w:sz="32" w:themeColor="accent3" w:themeTint="98" w:val="single"/>
        <w:left w:color="000000" w:space="0" w:sz="32" w:themeColor="accent3" w:themeTint="98" w:val="single"/>
        <w:bottom w:color="000000" w:space="0" w:sz="32" w:themeColor="accent3" w:themeTint="98" w:val="single"/>
        <w:right w:color="000000" w:space="0" w:sz="32" w:themeColor="accent3" w:themeTint="98" w:val="single"/>
      </w:tblBorders>
      <w:shd w:color="ffffff" w:fill="c3d69c" w:themeColor="accent3" w:themeFill="accent3" w:themeFillTint="98" w:themeTint="98" w:val="clear"/>
    </w:tblPr>
    <w:tcPr>
      <w:tcBorders/>
    </w:tcPr>
    <w:tblStylePr w:type="band1Horz">
      <w:pPr>
        <w:pBdr/>
        <w:spacing/>
        <w:ind/>
      </w:pPr>
      <w:tblPr>
        <w:tblBorders/>
      </w:tblPr>
      <w:tcPr>
        <w:shd w:color="ffffff" w:fill="c3d69c" w:themeColor="accent3" w:themeFill="accent3" w:themeFillTint="98" w:themeTint="98" w:val="clear"/>
        <w:tcBorders>
          <w:top w:color="000000" w:space="0" w:sz="4" w:themeColor="light1" w:val="single"/>
          <w:bottom w:color="000000" w:space="0" w:sz="4" w:themeColor="light1" w:val="single"/>
        </w:tcBorders>
      </w:tcPr>
    </w:tblStylePr>
    <w:tblStylePr w:type="band1Vert">
      <w:pPr>
        <w:pBdr/>
        <w:spacing/>
        <w:ind/>
      </w:pPr>
      <w:tblPr>
        <w:tblBorders/>
      </w:tblPr>
      <w:tcPr>
        <w:shd w:color="ffffff" w:fill="c3d69c" w:themeColor="accent3" w:themeFill="accent3" w:themeFillTint="98" w:themeTint="98" w:val="clear"/>
        <w:tcBorders>
          <w:left w:color="000000" w:space="0" w:sz="4" w:themeColor="light1" w:val="single"/>
          <w:right w:color="000000" w:space="0" w:sz="4" w:themeColor="light1" w:val="single"/>
        </w:tcBorders>
      </w:tcPr>
    </w:tblStylePr>
    <w:tblStylePr w:type="band2Horz">
      <w:pPr>
        <w:pBdr/>
        <w:spacing/>
        <w:ind/>
      </w:pPr>
      <w:tblPr>
        <w:tblBorders/>
      </w:tblPr>
      <w:tcPr>
        <w:shd w:color="ffffff" w:fill="c3d69c" w:themeColor="accent3" w:themeFill="accent3" w:themeFillTint="98" w:themeTint="98" w:val="clear"/>
        <w:tcBorders>
          <w:top w:color="000000" w:space="0" w:sz="4" w:themeColor="light1" w:val="single"/>
          <w:bottom w:color="000000" w:space="0" w:sz="4" w:themeColor="light1" w:val="single"/>
        </w:tcBorders>
      </w:tcPr>
    </w:tblStylePr>
    <w:tblStylePr w:type="band2Vert">
      <w:pPr>
        <w:pBdr/>
        <w:spacing/>
        <w:ind/>
      </w:pPr>
      <w:tblPr>
        <w:tblBorders/>
      </w:tblPr>
      <w:tcPr>
        <w:tcBorders>
          <w:left w:color="000000" w:space="0" w:sz="4" w:themeColor="light1" w:val="single"/>
          <w:right w:color="000000" w:space="0" w:sz="4" w:themeColor="light1" w:val="single"/>
        </w:tcBorders>
      </w:tcPr>
    </w:tblStylePr>
    <w:tblStylePr w:type="firstCol">
      <w:rPr>
        <w:rFonts w:ascii="Arial" w:hAnsi="Arial"/>
        <w:b/>
        <w:color w:themeColor="light1" w:val="ffffff"/>
        <w:sz w:val="22"/>
      </w:rPr>
      <w:pPr>
        <w:pBdr/>
        <w:spacing/>
        <w:ind/>
      </w:pPr>
      <w:tblPr>
        <w:tblBorders/>
      </w:tblPr>
      <w:tcPr>
        <w:tcBorders>
          <w:left w:color="000000" w:space="0" w:sz="32" w:themeColor="accent3" w:themeTint="98" w:val="single"/>
          <w:right w:color="000000" w:space="0" w:sz="4" w:themeColor="light1" w:val="single"/>
        </w:tcBorders>
      </w:tcPr>
    </w:tblStylePr>
    <w:tblStylePr w:type="firstRow">
      <w:rPr>
        <w:rFonts w:ascii="Arial" w:hAnsi="Arial"/>
        <w:b/>
        <w:color w:themeColor="light1" w:val="ffffff"/>
        <w:sz w:val="22"/>
      </w:rPr>
      <w:pPr>
        <w:pBdr/>
        <w:spacing/>
        <w:ind/>
      </w:pPr>
      <w:tblPr>
        <w:tblBorders/>
      </w:tblPr>
      <w:tcPr>
        <w:shd w:color="ffffff" w:fill="c3d69c" w:themeColor="accent3" w:themeFill="accent3" w:themeFillTint="98" w:themeTint="98" w:val="clear"/>
        <w:tcBorders>
          <w:top w:color="000000" w:space="0" w:sz="32" w:themeColor="accent3" w:themeTint="98" w:val="single"/>
          <w:bottom w:color="000000" w:space="0" w:sz="12" w:themeColor="light1" w:val="single"/>
        </w:tcBorders>
      </w:tcPr>
    </w:tblStylePr>
    <w:tblStylePr w:type="lastCol">
      <w:pPr>
        <w:pBdr/>
        <w:spacing/>
        <w:ind/>
      </w:pPr>
      <w:tblPr>
        <w:tblBorders/>
      </w:tblPr>
      <w:tcPr>
        <w:tcBorders>
          <w:left w:color="000000" w:space="0" w:sz="4" w:themeColor="light1" w:val="single"/>
          <w:right w:color="000000" w:space="0" w:sz="32" w:themeColor="accent3" w:themeTint="98" w:val="single"/>
        </w:tcBorders>
      </w:tcPr>
    </w:tblStylePr>
    <w:tblStylePr w:type="lastRow">
      <w:rPr>
        <w:rFonts w:ascii="Arial" w:hAnsi="Arial"/>
        <w:b/>
        <w:color w:themeColor="light1" w:val="ffffff"/>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themeColor="light1" w:val="ffffff"/>
        <w:sz w:val="22"/>
      </w:rPr>
      <w:pPr>
        <w:pBdr/>
        <w:spacing/>
        <w:ind/>
      </w:pPr>
      <w:tblPr>
        <w:tblBorders/>
      </w:tblPr>
      <w:tcPr>
        <w:tcBorders/>
      </w:tcPr>
    </w:tblStylePr>
  </w:style>
  <w:style w:styleId="822" w:type="table">
    <w:name w:val="List Table 5 Dark - Accent 4"/>
    <w:basedOn w:val="886"/>
    <w:uiPriority w:val="99"/>
    <w:pPr>
      <w:pBdr/>
      <w:spacing w:after="0" w:line="240" w:lineRule="auto"/>
      <w:ind/>
    </w:pPr>
    <w:tblPr>
      <w:tblStyleRowBandSize w:val="1"/>
      <w:tblStyleColBandSize w:val="1"/>
      <w:tblInd w:type="dxa" w:w="0"/>
      <w:tblBorders>
        <w:top w:color="000000" w:space="0" w:sz="32" w:themeColor="accent4" w:themeTint="9A" w:val="single"/>
        <w:left w:color="000000" w:space="0" w:sz="32" w:themeColor="accent4" w:themeTint="9A" w:val="single"/>
        <w:bottom w:color="000000" w:space="0" w:sz="32" w:themeColor="accent4" w:themeTint="9A" w:val="single"/>
        <w:right w:color="000000" w:space="0" w:sz="32" w:themeColor="accent4" w:themeTint="9A" w:val="single"/>
      </w:tblBorders>
      <w:shd w:color="ffffff" w:fill="b2a1c7" w:themeColor="accent4" w:themeFill="accent4" w:themeFillTint="9A" w:themeTint="9A" w:val="clear"/>
    </w:tblPr>
    <w:tcPr>
      <w:tcBorders/>
    </w:tcPr>
    <w:tblStylePr w:type="band1Horz">
      <w:pPr>
        <w:pBdr/>
        <w:spacing/>
        <w:ind/>
      </w:pPr>
      <w:tblPr>
        <w:tblBorders/>
      </w:tblPr>
      <w:tcPr>
        <w:shd w:color="ffffff" w:fill="b2a1c7" w:themeColor="accent4" w:themeFill="accent4" w:themeFillTint="9A" w:themeTint="9A" w:val="clear"/>
        <w:tcBorders>
          <w:top w:color="000000" w:space="0" w:sz="4" w:themeColor="light1" w:val="single"/>
          <w:bottom w:color="000000" w:space="0" w:sz="4" w:themeColor="light1" w:val="single"/>
        </w:tcBorders>
      </w:tcPr>
    </w:tblStylePr>
    <w:tblStylePr w:type="band1Vert">
      <w:pPr>
        <w:pBdr/>
        <w:spacing/>
        <w:ind/>
      </w:pPr>
      <w:tblPr>
        <w:tblBorders/>
      </w:tblPr>
      <w:tcPr>
        <w:shd w:color="ffffff" w:fill="b2a1c7" w:themeColor="accent4" w:themeFill="accent4" w:themeFillTint="9A" w:themeTint="9A" w:val="clear"/>
        <w:tcBorders>
          <w:left w:color="000000" w:space="0" w:sz="4" w:themeColor="light1" w:val="single"/>
          <w:right w:color="000000" w:space="0" w:sz="4" w:themeColor="light1" w:val="single"/>
        </w:tcBorders>
      </w:tcPr>
    </w:tblStylePr>
    <w:tblStylePr w:type="band2Horz">
      <w:pPr>
        <w:pBdr/>
        <w:spacing/>
        <w:ind/>
      </w:pPr>
      <w:tblPr>
        <w:tblBorders/>
      </w:tblPr>
      <w:tcPr>
        <w:shd w:color="ffffff" w:fill="b2a1c7" w:themeColor="accent4" w:themeFill="accent4" w:themeFillTint="9A" w:themeTint="9A" w:val="clear"/>
        <w:tcBorders>
          <w:top w:color="000000" w:space="0" w:sz="4" w:themeColor="light1" w:val="single"/>
          <w:bottom w:color="000000" w:space="0" w:sz="4" w:themeColor="light1" w:val="single"/>
        </w:tcBorders>
      </w:tcPr>
    </w:tblStylePr>
    <w:tblStylePr w:type="band2Vert">
      <w:pPr>
        <w:pBdr/>
        <w:spacing/>
        <w:ind/>
      </w:pPr>
      <w:tblPr>
        <w:tblBorders/>
      </w:tblPr>
      <w:tcPr>
        <w:tcBorders>
          <w:left w:color="000000" w:space="0" w:sz="4" w:themeColor="light1" w:val="single"/>
          <w:right w:color="000000" w:space="0" w:sz="4" w:themeColor="light1" w:val="single"/>
        </w:tcBorders>
      </w:tcPr>
    </w:tblStylePr>
    <w:tblStylePr w:type="firstCol">
      <w:rPr>
        <w:rFonts w:ascii="Arial" w:hAnsi="Arial"/>
        <w:b/>
        <w:color w:themeColor="light1" w:val="ffffff"/>
        <w:sz w:val="22"/>
      </w:rPr>
      <w:pPr>
        <w:pBdr/>
        <w:spacing/>
        <w:ind/>
      </w:pPr>
      <w:tblPr>
        <w:tblBorders/>
      </w:tblPr>
      <w:tcPr>
        <w:tcBorders>
          <w:left w:color="000000" w:space="0" w:sz="32" w:themeColor="accent4" w:themeTint="9A" w:val="single"/>
          <w:right w:color="000000" w:space="0" w:sz="4" w:themeColor="light1" w:val="single"/>
        </w:tcBorders>
      </w:tcPr>
    </w:tblStylePr>
    <w:tblStylePr w:type="firstRow">
      <w:rPr>
        <w:rFonts w:ascii="Arial" w:hAnsi="Arial"/>
        <w:b/>
        <w:color w:themeColor="light1" w:val="ffffff"/>
        <w:sz w:val="22"/>
      </w:rPr>
      <w:pPr>
        <w:pBdr/>
        <w:spacing/>
        <w:ind/>
      </w:pPr>
      <w:tblPr>
        <w:tblBorders/>
      </w:tblPr>
      <w:tcPr>
        <w:shd w:color="ffffff" w:fill="b2a1c7" w:themeColor="accent4" w:themeFill="accent4" w:themeFillTint="9A" w:themeTint="9A" w:val="clear"/>
        <w:tcBorders>
          <w:top w:color="000000" w:space="0" w:sz="32" w:themeColor="accent4" w:themeTint="9A" w:val="single"/>
          <w:bottom w:color="000000" w:space="0" w:sz="12" w:themeColor="light1" w:val="single"/>
        </w:tcBorders>
      </w:tcPr>
    </w:tblStylePr>
    <w:tblStylePr w:type="lastCol">
      <w:pPr>
        <w:pBdr/>
        <w:spacing/>
        <w:ind/>
      </w:pPr>
      <w:tblPr>
        <w:tblBorders/>
      </w:tblPr>
      <w:tcPr>
        <w:tcBorders>
          <w:left w:color="000000" w:space="0" w:sz="4" w:themeColor="light1" w:val="single"/>
          <w:right w:color="000000" w:space="0" w:sz="32" w:themeColor="accent4" w:themeTint="9A" w:val="single"/>
        </w:tcBorders>
      </w:tcPr>
    </w:tblStylePr>
    <w:tblStylePr w:type="lastRow">
      <w:rPr>
        <w:rFonts w:ascii="Arial" w:hAnsi="Arial"/>
        <w:b/>
        <w:color w:themeColor="light1" w:val="ffffff"/>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themeColor="light1" w:val="ffffff"/>
        <w:sz w:val="22"/>
      </w:rPr>
      <w:pPr>
        <w:pBdr/>
        <w:spacing/>
        <w:ind/>
      </w:pPr>
      <w:tblPr>
        <w:tblBorders/>
      </w:tblPr>
      <w:tcPr>
        <w:tcBorders/>
      </w:tcPr>
    </w:tblStylePr>
  </w:style>
  <w:style w:styleId="823" w:type="table">
    <w:name w:val="List Table 5 Dark - Accent 5"/>
    <w:basedOn w:val="886"/>
    <w:uiPriority w:val="99"/>
    <w:pPr>
      <w:pBdr/>
      <w:spacing w:after="0" w:line="240" w:lineRule="auto"/>
      <w:ind/>
    </w:pPr>
    <w:tblPr>
      <w:tblStyleRowBandSize w:val="1"/>
      <w:tblStyleColBandSize w:val="1"/>
      <w:tblInd w:type="dxa" w:w="0"/>
      <w:tblBorders>
        <w:top w:color="000000" w:space="0" w:sz="32" w:themeColor="accent5" w:themeTint="9A" w:val="single"/>
        <w:left w:color="000000" w:space="0" w:sz="32" w:themeColor="accent5" w:themeTint="9A" w:val="single"/>
        <w:bottom w:color="000000" w:space="0" w:sz="32" w:themeColor="accent5" w:themeTint="9A" w:val="single"/>
        <w:right w:color="000000" w:space="0" w:sz="32" w:themeColor="accent5" w:themeTint="9A" w:val="single"/>
      </w:tblBorders>
      <w:shd w:color="ffffff" w:fill="92cddd" w:themeColor="accent5" w:themeFill="accent5" w:themeFillTint="9A" w:themeTint="9A" w:val="clear"/>
    </w:tblPr>
    <w:tcPr>
      <w:tcBorders/>
    </w:tcPr>
    <w:tblStylePr w:type="band1Horz">
      <w:pPr>
        <w:pBdr/>
        <w:spacing/>
        <w:ind/>
      </w:pPr>
      <w:tblPr>
        <w:tblBorders/>
      </w:tblPr>
      <w:tcPr>
        <w:shd w:color="ffffff" w:fill="92cddd" w:themeColor="accent5" w:themeFill="accent5" w:themeFillTint="9A" w:themeTint="9A" w:val="clear"/>
        <w:tcBorders>
          <w:top w:color="000000" w:space="0" w:sz="4" w:themeColor="light1" w:val="single"/>
          <w:bottom w:color="000000" w:space="0" w:sz="4" w:themeColor="light1" w:val="single"/>
        </w:tcBorders>
      </w:tcPr>
    </w:tblStylePr>
    <w:tblStylePr w:type="band1Vert">
      <w:pPr>
        <w:pBdr/>
        <w:spacing/>
        <w:ind/>
      </w:pPr>
      <w:tblPr>
        <w:tblBorders/>
      </w:tblPr>
      <w:tcPr>
        <w:shd w:color="ffffff" w:fill="92cddd" w:themeColor="accent5" w:themeFill="accent5" w:themeFillTint="9A" w:themeTint="9A" w:val="clear"/>
        <w:tcBorders>
          <w:left w:color="000000" w:space="0" w:sz="4" w:themeColor="light1" w:val="single"/>
          <w:right w:color="000000" w:space="0" w:sz="4" w:themeColor="light1" w:val="single"/>
        </w:tcBorders>
      </w:tcPr>
    </w:tblStylePr>
    <w:tblStylePr w:type="band2Horz">
      <w:pPr>
        <w:pBdr/>
        <w:spacing/>
        <w:ind/>
      </w:pPr>
      <w:tblPr>
        <w:tblBorders/>
      </w:tblPr>
      <w:tcPr>
        <w:shd w:color="ffffff" w:fill="92cddd" w:themeColor="accent5" w:themeFill="accent5" w:themeFillTint="9A" w:themeTint="9A" w:val="clear"/>
        <w:tcBorders>
          <w:top w:color="000000" w:space="0" w:sz="4" w:themeColor="light1" w:val="single"/>
          <w:bottom w:color="000000" w:space="0" w:sz="4" w:themeColor="light1" w:val="single"/>
        </w:tcBorders>
      </w:tcPr>
    </w:tblStylePr>
    <w:tblStylePr w:type="band2Vert">
      <w:pPr>
        <w:pBdr/>
        <w:spacing/>
        <w:ind/>
      </w:pPr>
      <w:tblPr>
        <w:tblBorders/>
      </w:tblPr>
      <w:tcPr>
        <w:tcBorders>
          <w:left w:color="000000" w:space="0" w:sz="4" w:themeColor="light1" w:val="single"/>
          <w:right w:color="000000" w:space="0" w:sz="4" w:themeColor="light1" w:val="single"/>
        </w:tcBorders>
      </w:tcPr>
    </w:tblStylePr>
    <w:tblStylePr w:type="firstCol">
      <w:rPr>
        <w:rFonts w:ascii="Arial" w:hAnsi="Arial"/>
        <w:b/>
        <w:color w:themeColor="light1" w:val="ffffff"/>
        <w:sz w:val="22"/>
      </w:rPr>
      <w:pPr>
        <w:pBdr/>
        <w:spacing/>
        <w:ind/>
      </w:pPr>
      <w:tblPr>
        <w:tblBorders/>
      </w:tblPr>
      <w:tcPr>
        <w:tcBorders>
          <w:left w:color="000000" w:space="0" w:sz="32" w:themeColor="accent5" w:themeTint="9A" w:val="single"/>
          <w:right w:color="000000" w:space="0" w:sz="4" w:themeColor="light1" w:val="single"/>
        </w:tcBorders>
      </w:tcPr>
    </w:tblStylePr>
    <w:tblStylePr w:type="firstRow">
      <w:rPr>
        <w:rFonts w:ascii="Arial" w:hAnsi="Arial"/>
        <w:b/>
        <w:color w:themeColor="light1" w:val="ffffff"/>
        <w:sz w:val="22"/>
      </w:rPr>
      <w:pPr>
        <w:pBdr/>
        <w:spacing/>
        <w:ind/>
      </w:pPr>
      <w:tblPr>
        <w:tblBorders/>
      </w:tblPr>
      <w:tcPr>
        <w:shd w:color="ffffff" w:fill="92cddd" w:themeColor="accent5" w:themeFill="accent5" w:themeFillTint="9A" w:themeTint="9A" w:val="clear"/>
        <w:tcBorders>
          <w:top w:color="000000" w:space="0" w:sz="32" w:themeColor="accent5" w:themeTint="9A" w:val="single"/>
          <w:bottom w:color="000000" w:space="0" w:sz="12" w:themeColor="light1" w:val="single"/>
        </w:tcBorders>
      </w:tcPr>
    </w:tblStylePr>
    <w:tblStylePr w:type="lastCol">
      <w:pPr>
        <w:pBdr/>
        <w:spacing/>
        <w:ind/>
      </w:pPr>
      <w:tblPr>
        <w:tblBorders/>
      </w:tblPr>
      <w:tcPr>
        <w:tcBorders>
          <w:left w:color="000000" w:space="0" w:sz="4" w:themeColor="light1" w:val="single"/>
          <w:right w:color="000000" w:space="0" w:sz="32" w:themeColor="accent5" w:themeTint="9A" w:val="single"/>
        </w:tcBorders>
      </w:tcPr>
    </w:tblStylePr>
    <w:tblStylePr w:type="lastRow">
      <w:rPr>
        <w:rFonts w:ascii="Arial" w:hAnsi="Arial"/>
        <w:b/>
        <w:color w:themeColor="light1" w:val="ffffff"/>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themeColor="light1" w:val="ffffff"/>
        <w:sz w:val="22"/>
      </w:rPr>
      <w:pPr>
        <w:pBdr/>
        <w:spacing/>
        <w:ind/>
      </w:pPr>
      <w:tblPr>
        <w:tblBorders/>
      </w:tblPr>
      <w:tcPr>
        <w:tcBorders/>
      </w:tcPr>
    </w:tblStylePr>
  </w:style>
  <w:style w:styleId="824" w:type="table">
    <w:name w:val="List Table 5 Dark - Accent 6"/>
    <w:basedOn w:val="886"/>
    <w:uiPriority w:val="99"/>
    <w:pPr>
      <w:pBdr/>
      <w:spacing w:after="0" w:line="240" w:lineRule="auto"/>
      <w:ind/>
    </w:pPr>
    <w:tblPr>
      <w:tblStyleRowBandSize w:val="1"/>
      <w:tblStyleColBandSize w:val="1"/>
      <w:tblInd w:type="dxa" w:w="0"/>
      <w:tblBorders>
        <w:top w:color="000000" w:space="0" w:sz="32" w:themeColor="accent6" w:themeTint="98" w:val="single"/>
        <w:left w:color="000000" w:space="0" w:sz="32" w:themeColor="accent6" w:themeTint="98" w:val="single"/>
        <w:bottom w:color="000000" w:space="0" w:sz="32" w:themeColor="accent6" w:themeTint="98" w:val="single"/>
        <w:right w:color="000000" w:space="0" w:sz="32" w:themeColor="accent6" w:themeTint="98" w:val="single"/>
      </w:tblBorders>
      <w:shd w:color="ffffff" w:fill="fac091" w:themeColor="accent6" w:themeFill="accent6" w:themeFillTint="98" w:themeTint="98" w:val="clear"/>
    </w:tblPr>
    <w:tcPr>
      <w:tcBorders/>
    </w:tcPr>
    <w:tblStylePr w:type="band1Horz">
      <w:pPr>
        <w:pBdr/>
        <w:spacing/>
        <w:ind/>
      </w:pPr>
      <w:tblPr>
        <w:tblBorders/>
      </w:tblPr>
      <w:tcPr>
        <w:shd w:color="ffffff" w:fill="fac091" w:themeColor="accent6" w:themeFill="accent6" w:themeFillTint="98" w:themeTint="98" w:val="clear"/>
        <w:tcBorders>
          <w:top w:color="000000" w:space="0" w:sz="4" w:themeColor="light1" w:val="single"/>
          <w:bottom w:color="000000" w:space="0" w:sz="4" w:themeColor="light1" w:val="single"/>
        </w:tcBorders>
      </w:tcPr>
    </w:tblStylePr>
    <w:tblStylePr w:type="band1Vert">
      <w:pPr>
        <w:pBdr/>
        <w:spacing/>
        <w:ind/>
      </w:pPr>
      <w:tblPr>
        <w:tblBorders/>
      </w:tblPr>
      <w:tcPr>
        <w:shd w:color="ffffff" w:fill="fac091" w:themeColor="accent6" w:themeFill="accent6" w:themeFillTint="98" w:themeTint="98" w:val="clear"/>
        <w:tcBorders>
          <w:left w:color="000000" w:space="0" w:sz="4" w:themeColor="light1" w:val="single"/>
          <w:right w:color="000000" w:space="0" w:sz="4" w:themeColor="light1" w:val="single"/>
        </w:tcBorders>
      </w:tcPr>
    </w:tblStylePr>
    <w:tblStylePr w:type="band2Horz">
      <w:pPr>
        <w:pBdr/>
        <w:spacing/>
        <w:ind/>
      </w:pPr>
      <w:tblPr>
        <w:tblBorders/>
      </w:tblPr>
      <w:tcPr>
        <w:shd w:color="ffffff" w:fill="fac091" w:themeColor="accent6" w:themeFill="accent6" w:themeFillTint="98" w:themeTint="98" w:val="clear"/>
        <w:tcBorders>
          <w:top w:color="000000" w:space="0" w:sz="4" w:themeColor="light1" w:val="single"/>
          <w:bottom w:color="000000" w:space="0" w:sz="4" w:themeColor="light1" w:val="single"/>
        </w:tcBorders>
      </w:tcPr>
    </w:tblStylePr>
    <w:tblStylePr w:type="band2Vert">
      <w:pPr>
        <w:pBdr/>
        <w:spacing/>
        <w:ind/>
      </w:pPr>
      <w:tblPr>
        <w:tblBorders/>
      </w:tblPr>
      <w:tcPr>
        <w:tcBorders>
          <w:left w:color="000000" w:space="0" w:sz="4" w:themeColor="light1" w:val="single"/>
          <w:right w:color="000000" w:space="0" w:sz="4" w:themeColor="light1" w:val="single"/>
        </w:tcBorders>
      </w:tcPr>
    </w:tblStylePr>
    <w:tblStylePr w:type="firstCol">
      <w:rPr>
        <w:rFonts w:ascii="Arial" w:hAnsi="Arial"/>
        <w:b/>
        <w:color w:themeColor="light1" w:val="ffffff"/>
        <w:sz w:val="22"/>
      </w:rPr>
      <w:pPr>
        <w:pBdr/>
        <w:spacing/>
        <w:ind/>
      </w:pPr>
      <w:tblPr>
        <w:tblBorders/>
      </w:tblPr>
      <w:tcPr>
        <w:tcBorders>
          <w:left w:color="000000" w:space="0" w:sz="32" w:themeColor="accent6" w:themeTint="98" w:val="single"/>
          <w:right w:color="000000" w:space="0" w:sz="4" w:themeColor="light1" w:val="single"/>
        </w:tcBorders>
      </w:tcPr>
    </w:tblStylePr>
    <w:tblStylePr w:type="firstRow">
      <w:rPr>
        <w:rFonts w:ascii="Arial" w:hAnsi="Arial"/>
        <w:b/>
        <w:color w:themeColor="light1" w:val="ffffff"/>
        <w:sz w:val="22"/>
      </w:rPr>
      <w:pPr>
        <w:pBdr/>
        <w:spacing/>
        <w:ind/>
      </w:pPr>
      <w:tblPr>
        <w:tblBorders/>
      </w:tblPr>
      <w:tcPr>
        <w:shd w:color="ffffff" w:fill="fac091" w:themeColor="accent6" w:themeFill="accent6" w:themeFillTint="98" w:themeTint="98" w:val="clear"/>
        <w:tcBorders>
          <w:top w:color="000000" w:space="0" w:sz="32" w:themeColor="accent6" w:themeTint="98" w:val="single"/>
          <w:bottom w:color="000000" w:space="0" w:sz="12" w:themeColor="light1" w:val="single"/>
        </w:tcBorders>
      </w:tcPr>
    </w:tblStylePr>
    <w:tblStylePr w:type="lastCol">
      <w:pPr>
        <w:pBdr/>
        <w:spacing/>
        <w:ind/>
      </w:pPr>
      <w:tblPr>
        <w:tblBorders/>
      </w:tblPr>
      <w:tcPr>
        <w:tcBorders>
          <w:left w:color="000000" w:space="0" w:sz="4" w:themeColor="light1" w:val="single"/>
          <w:right w:color="000000" w:space="0" w:sz="32" w:themeColor="accent6" w:themeTint="98" w:val="single"/>
        </w:tcBorders>
      </w:tcPr>
    </w:tblStylePr>
    <w:tblStylePr w:type="lastRow">
      <w:rPr>
        <w:rFonts w:ascii="Arial" w:hAnsi="Arial"/>
        <w:b/>
        <w:color w:themeColor="light1" w:val="ffffff"/>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themeColor="light1" w:val="ffffff"/>
        <w:sz w:val="22"/>
      </w:rPr>
      <w:pPr>
        <w:pBdr/>
        <w:spacing/>
        <w:ind/>
      </w:pPr>
      <w:tblPr>
        <w:tblBorders/>
      </w:tblPr>
      <w:tcPr>
        <w:tcBorders/>
      </w:tcPr>
    </w:tblStylePr>
  </w:style>
  <w:style w:styleId="825" w:type="table">
    <w:name w:val="List Table 6 Colorful"/>
    <w:basedOn w:val="886"/>
    <w:uiPriority w:val="99"/>
    <w:pPr>
      <w:pBdr/>
      <w:spacing w:after="0" w:line="240" w:lineRule="auto"/>
      <w:ind/>
    </w:pPr>
    <w:tblPr>
      <w:tblStyleRowBandSize w:val="1"/>
      <w:tblStyleColBandSize w:val="1"/>
      <w:tblInd w:type="dxa" w:w="0"/>
      <w:tblBorders>
        <w:top w:color="000000" w:space="0" w:sz="4" w:themeColor="text1" w:themeTint="80" w:val="single"/>
        <w:bottom w:color="000000" w:space="0" w:sz="4" w:themeColor="text1" w:themeTint="80" w:val="single"/>
      </w:tblBorders>
    </w:tblPr>
    <w:tcPr>
      <w:tcBorders/>
    </w:tcPr>
    <w:tblStylePr w:type="band1Horz">
      <w:rPr>
        <w:rFonts w:ascii="Arial" w:hAnsi="Arial"/>
        <w:color w:themeColor="text1" w:val="404040"/>
        <w:sz w:val="22"/>
      </w:rPr>
      <w:pPr>
        <w:pBdr/>
        <w:spacing/>
        <w:ind/>
      </w:pPr>
      <w:tblPr>
        <w:tblBorders/>
      </w:tblPr>
      <w:tcPr>
        <w:shd w:color="ffffff" w:fill="bfbfbf" w:themeColor="text1" w:themeFill="text1" w:themeFillTint="40" w:themeTint="40" w:val="clear"/>
        <w:tcBorders/>
      </w:tcPr>
    </w:tblStylePr>
    <w:tblStylePr w:type="band1Vert">
      <w:pPr>
        <w:pBdr/>
        <w:spacing/>
        <w:ind/>
      </w:pPr>
      <w:tblPr>
        <w:tblBorders/>
      </w:tblPr>
      <w:tcPr>
        <w:shd w:color="ffffff" w:fill="bfbfbf" w:themeColor="text1" w:themeFill="text1" w:themeFillTint="40" w:themeTint="40" w:val="clear"/>
        <w:tcBorders/>
      </w:tcPr>
    </w:tblStylePr>
    <w:tblStylePr w:type="band2Horz">
      <w:rPr>
        <w:rFonts w:ascii="Arial" w:hAnsi="Arial"/>
        <w:color w:themeColor="text1" w:val="404040"/>
        <w:sz w:val="22"/>
      </w:rPr>
      <w:pPr>
        <w:pBdr/>
        <w:spacing/>
        <w:ind/>
      </w:pPr>
      <w:tblPr>
        <w:tblBorders/>
      </w:tblPr>
      <w:tcPr>
        <w:tcBorders/>
      </w:tcPr>
    </w:tblStylePr>
    <w:tblStylePr w:type="band2Vert">
      <w:pPr>
        <w:pBdr/>
        <w:spacing/>
        <w:ind/>
      </w:pPr>
      <w:tblPr>
        <w:tblBorders/>
      </w:tblPr>
      <w:tcPr>
        <w:tcBorders/>
      </w:tcPr>
    </w:tblStylePr>
    <w:tblStylePr w:type="firstCol">
      <w:rPr>
        <w:b/>
        <w:color w:themeColor="text1" w:val="000000"/>
      </w:rPr>
      <w:pPr>
        <w:pBdr/>
        <w:spacing/>
        <w:ind/>
      </w:pPr>
      <w:tblPr>
        <w:tblBorders/>
      </w:tblPr>
      <w:tcPr>
        <w:tcBorders/>
      </w:tcPr>
    </w:tblStylePr>
    <w:tblStylePr w:type="firstRow">
      <w:rPr>
        <w:b/>
        <w:color w:themeColor="text1" w:val="000000"/>
      </w:rPr>
      <w:pPr>
        <w:pBdr/>
        <w:spacing/>
        <w:ind/>
      </w:pPr>
      <w:tblPr>
        <w:tblBorders/>
      </w:tblPr>
      <w:tcPr>
        <w:tcBorders>
          <w:bottom w:color="000000" w:space="0" w:sz="4" w:themeColor="text1" w:themeTint="80" w:val="single"/>
        </w:tcBorders>
      </w:tcPr>
    </w:tblStylePr>
    <w:tblStylePr w:type="lastCol">
      <w:rPr>
        <w:b/>
        <w:color w:themeColor="text1" w:val="000000"/>
      </w:rPr>
      <w:pPr>
        <w:pBdr/>
        <w:spacing/>
        <w:ind/>
      </w:pPr>
      <w:tblPr>
        <w:tblBorders/>
      </w:tblPr>
      <w:tcPr>
        <w:tcBorders/>
      </w:tcPr>
    </w:tblStylePr>
    <w:tblStylePr w:type="lastRow">
      <w:rPr>
        <w:b/>
        <w:color w:themeColor="text1" w:val="000000"/>
      </w:rPr>
      <w:pPr>
        <w:pBdr/>
        <w:spacing/>
        <w:ind/>
      </w:pPr>
      <w:tblPr>
        <w:tblBorders/>
      </w:tblPr>
      <w:tcPr>
        <w:tcBorders>
          <w:top w:color="000000" w:space="0" w:sz="4" w:themeColor="text1" w:themeTint="80" w:val="singl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26" w:type="table">
    <w:name w:val="List Table 6 Colorful - Accent 1"/>
    <w:basedOn w:val="886"/>
    <w:uiPriority w:val="99"/>
    <w:pPr>
      <w:pBdr/>
      <w:spacing w:after="0" w:line="240" w:lineRule="auto"/>
      <w:ind/>
    </w:pPr>
    <w:tblPr>
      <w:tblStyleRowBandSize w:val="1"/>
      <w:tblStyleColBandSize w:val="1"/>
      <w:tblInd w:type="dxa" w:w="0"/>
      <w:tblBorders>
        <w:top w:color="000000" w:space="0" w:sz="4" w:themeColor="accent1" w:val="single"/>
        <w:bottom w:color="000000" w:space="0" w:sz="4" w:themeColor="accent1" w:val="single"/>
      </w:tblBorders>
    </w:tblPr>
    <w:tcPr>
      <w:tcBorders/>
    </w:tcPr>
    <w:tblStylePr w:type="band1Horz">
      <w:rPr>
        <w:rFonts w:ascii="Arial" w:hAnsi="Arial"/>
        <w:color w:themeColor="accent1" w:themeShade="95" w:val="404040"/>
        <w:sz w:val="22"/>
      </w:rPr>
      <w:pPr>
        <w:pBdr/>
        <w:spacing/>
        <w:ind/>
      </w:pPr>
      <w:tblPr>
        <w:tblBorders/>
      </w:tblPr>
      <w:tcPr>
        <w:shd w:color="ffffff" w:fill="d3dfee" w:themeColor="accent1" w:themeFill="accent1" w:themeFillTint="40" w:themeTint="40" w:val="clear"/>
        <w:tcBorders/>
      </w:tcPr>
    </w:tblStylePr>
    <w:tblStylePr w:type="band1Vert">
      <w:pPr>
        <w:pBdr/>
        <w:spacing/>
        <w:ind/>
      </w:pPr>
      <w:tblPr>
        <w:tblBorders/>
      </w:tblPr>
      <w:tcPr>
        <w:shd w:color="ffffff" w:fill="d3dfee" w:themeColor="accent1" w:themeFill="accent1" w:themeFillTint="40" w:themeTint="40" w:val="clear"/>
        <w:tcBorders/>
      </w:tcPr>
    </w:tblStylePr>
    <w:tblStylePr w:type="band2Horz">
      <w:rPr>
        <w:rFonts w:ascii="Arial" w:hAnsi="Arial"/>
        <w:color w:themeColor="accent1" w:themeShade="95" w:val="404040"/>
        <w:sz w:val="22"/>
      </w:rPr>
      <w:pPr>
        <w:pBdr/>
        <w:spacing/>
        <w:ind/>
      </w:pPr>
      <w:tblPr>
        <w:tblBorders/>
      </w:tblPr>
      <w:tcPr>
        <w:tcBorders/>
      </w:tcPr>
    </w:tblStylePr>
    <w:tblStylePr w:type="band2Vert">
      <w:pPr>
        <w:pBdr/>
        <w:spacing/>
        <w:ind/>
      </w:pPr>
      <w:tblPr>
        <w:tblBorders/>
      </w:tblPr>
      <w:tcPr>
        <w:tcBorders/>
      </w:tcPr>
    </w:tblStylePr>
    <w:tblStylePr w:type="firstCol">
      <w:rPr>
        <w:b/>
        <w:color w:themeColor="accent1" w:themeShade="95" w:val="2b4b72"/>
      </w:rPr>
      <w:pPr>
        <w:pBdr/>
        <w:spacing/>
        <w:ind/>
      </w:pPr>
      <w:tblPr>
        <w:tblBorders/>
      </w:tblPr>
      <w:tcPr>
        <w:tcBorders/>
      </w:tcPr>
    </w:tblStylePr>
    <w:tblStylePr w:type="firstRow">
      <w:rPr>
        <w:b/>
        <w:color w:themeColor="accent1" w:themeShade="95" w:val="2b4b72"/>
      </w:rPr>
      <w:pPr>
        <w:pBdr/>
        <w:spacing/>
        <w:ind/>
      </w:pPr>
      <w:tblPr>
        <w:tblBorders/>
      </w:tblPr>
      <w:tcPr>
        <w:tcBorders>
          <w:bottom w:color="000000" w:space="0" w:sz="4" w:themeColor="accent1" w:val="single"/>
        </w:tcBorders>
      </w:tcPr>
    </w:tblStylePr>
    <w:tblStylePr w:type="lastCol">
      <w:rPr>
        <w:b/>
        <w:color w:themeColor="accent1" w:themeShade="95" w:val="2b4b72"/>
      </w:rPr>
      <w:pPr>
        <w:pBdr/>
        <w:spacing/>
        <w:ind/>
      </w:pPr>
      <w:tblPr>
        <w:tblBorders/>
      </w:tblPr>
      <w:tcPr>
        <w:tcBorders/>
      </w:tcPr>
    </w:tblStylePr>
    <w:tblStylePr w:type="lastRow">
      <w:rPr>
        <w:b/>
        <w:color w:themeColor="accent1" w:themeShade="95" w:val="2b4b72"/>
      </w:rPr>
      <w:pPr>
        <w:pBdr/>
        <w:spacing/>
        <w:ind/>
      </w:pPr>
      <w:tblPr>
        <w:tblBorders/>
      </w:tblPr>
      <w:tcPr>
        <w:tcBorders>
          <w:top w:color="000000" w:space="0" w:sz="4" w:themeColor="accent1" w:val="singl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27" w:type="table">
    <w:name w:val="List Table 6 Colorful - Accent 2"/>
    <w:basedOn w:val="886"/>
    <w:uiPriority w:val="99"/>
    <w:pPr>
      <w:pBdr/>
      <w:spacing w:after="0" w:line="240" w:lineRule="auto"/>
      <w:ind/>
    </w:pPr>
    <w:tblPr>
      <w:tblStyleRowBandSize w:val="1"/>
      <w:tblStyleColBandSize w:val="1"/>
      <w:tblInd w:type="dxa" w:w="0"/>
      <w:tblBorders>
        <w:top w:color="000000" w:space="0" w:sz="4" w:themeColor="accent2" w:themeTint="97" w:val="single"/>
        <w:bottom w:color="000000" w:space="0" w:sz="4" w:themeColor="accent2" w:themeTint="97" w:val="single"/>
      </w:tblBorders>
    </w:tblPr>
    <w:tcPr>
      <w:tcBorders/>
    </w:tcPr>
    <w:tblStylePr w:type="band1Horz">
      <w:rPr>
        <w:rFonts w:ascii="Arial" w:hAnsi="Arial"/>
        <w:color w:themeColor="accent2" w:themeShade="95" w:themeTint="97" w:val="404040"/>
        <w:sz w:val="22"/>
      </w:rPr>
      <w:pPr>
        <w:pBdr/>
        <w:spacing/>
        <w:ind/>
      </w:pPr>
      <w:tblPr>
        <w:tblBorders/>
      </w:tblPr>
      <w:tcPr>
        <w:shd w:color="ffffff" w:fill="efd3d2" w:themeColor="accent2" w:themeFill="accent2" w:themeFillTint="40" w:themeTint="40" w:val="clear"/>
        <w:tcBorders/>
      </w:tcPr>
    </w:tblStylePr>
    <w:tblStylePr w:type="band1Vert">
      <w:pPr>
        <w:pBdr/>
        <w:spacing/>
        <w:ind/>
      </w:pPr>
      <w:tblPr>
        <w:tblBorders/>
      </w:tblPr>
      <w:tcPr>
        <w:shd w:color="ffffff" w:fill="efd3d2" w:themeColor="accent2" w:themeFill="accent2" w:themeFillTint="40" w:themeTint="40" w:val="clear"/>
        <w:tcBorders/>
      </w:tcPr>
    </w:tblStylePr>
    <w:tblStylePr w:type="band2Horz">
      <w:rPr>
        <w:rFonts w:ascii="Arial" w:hAnsi="Arial"/>
        <w:color w:themeColor="accent2" w:themeShade="95" w:themeTint="97" w:val="404040"/>
        <w:sz w:val="22"/>
      </w:rPr>
      <w:pPr>
        <w:pBdr/>
        <w:spacing/>
        <w:ind/>
      </w:pPr>
      <w:tblPr>
        <w:tblBorders/>
      </w:tblPr>
      <w:tcPr>
        <w:tcBorders/>
      </w:tcPr>
    </w:tblStylePr>
    <w:tblStylePr w:type="band2Vert">
      <w:pPr>
        <w:pBdr/>
        <w:spacing/>
        <w:ind/>
      </w:pPr>
      <w:tblPr>
        <w:tblBorders/>
      </w:tblPr>
      <w:tcPr>
        <w:tcBorders/>
      </w:tcPr>
    </w:tblStylePr>
    <w:tblStylePr w:type="firstCol">
      <w:rPr>
        <w:b/>
        <w:color w:themeColor="accent2" w:themeShade="95" w:themeTint="97" w:val="9f3a38"/>
      </w:rPr>
      <w:pPr>
        <w:pBdr/>
        <w:spacing/>
        <w:ind/>
      </w:pPr>
      <w:tblPr>
        <w:tblBorders/>
      </w:tblPr>
      <w:tcPr>
        <w:tcBorders/>
      </w:tcPr>
    </w:tblStylePr>
    <w:tblStylePr w:type="firstRow">
      <w:rPr>
        <w:b/>
        <w:color w:themeColor="accent2" w:themeShade="95" w:themeTint="97" w:val="9f3a38"/>
      </w:rPr>
      <w:pPr>
        <w:pBdr/>
        <w:spacing/>
        <w:ind/>
      </w:pPr>
      <w:tblPr>
        <w:tblBorders/>
      </w:tblPr>
      <w:tcPr>
        <w:tcBorders>
          <w:bottom w:color="000000" w:space="0" w:sz="4" w:themeColor="accent2" w:themeTint="97" w:val="single"/>
        </w:tcBorders>
      </w:tcPr>
    </w:tblStylePr>
    <w:tblStylePr w:type="lastCol">
      <w:rPr>
        <w:b/>
        <w:color w:themeColor="accent2" w:themeShade="95" w:themeTint="97" w:val="9f3a38"/>
      </w:rPr>
      <w:pPr>
        <w:pBdr/>
        <w:spacing/>
        <w:ind/>
      </w:pPr>
      <w:tblPr>
        <w:tblBorders/>
      </w:tblPr>
      <w:tcPr>
        <w:tcBorders/>
      </w:tcPr>
    </w:tblStylePr>
    <w:tblStylePr w:type="lastRow">
      <w:rPr>
        <w:b/>
        <w:color w:themeColor="accent2" w:themeShade="95" w:themeTint="97" w:val="9f3a38"/>
      </w:rPr>
      <w:pPr>
        <w:pBdr/>
        <w:spacing/>
        <w:ind/>
      </w:pPr>
      <w:tblPr>
        <w:tblBorders/>
      </w:tblPr>
      <w:tcPr>
        <w:tcBorders>
          <w:top w:color="000000" w:space="0" w:sz="4" w:themeColor="accent2" w:themeTint="97" w:val="singl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28" w:type="table">
    <w:name w:val="List Table 6 Colorful - Accent 3"/>
    <w:basedOn w:val="886"/>
    <w:uiPriority w:val="99"/>
    <w:pPr>
      <w:pBdr/>
      <w:spacing w:after="0" w:line="240" w:lineRule="auto"/>
      <w:ind/>
    </w:pPr>
    <w:tblPr>
      <w:tblStyleRowBandSize w:val="1"/>
      <w:tblStyleColBandSize w:val="1"/>
      <w:tblInd w:type="dxa" w:w="0"/>
      <w:tblBorders>
        <w:top w:color="000000" w:space="0" w:sz="4" w:themeColor="accent3" w:themeTint="98" w:val="single"/>
        <w:bottom w:color="000000" w:space="0" w:sz="4" w:themeColor="accent3" w:themeTint="98" w:val="single"/>
      </w:tblBorders>
    </w:tblPr>
    <w:tcPr>
      <w:tcBorders/>
    </w:tcPr>
    <w:tblStylePr w:type="band1Horz">
      <w:rPr>
        <w:rFonts w:ascii="Arial" w:hAnsi="Arial"/>
        <w:color w:themeColor="accent3" w:themeShade="95" w:themeTint="98" w:val="404040"/>
        <w:sz w:val="22"/>
      </w:rPr>
      <w:pPr>
        <w:pBdr/>
        <w:spacing/>
        <w:ind/>
      </w:pPr>
      <w:tblPr>
        <w:tblBorders/>
      </w:tblPr>
      <w:tcPr>
        <w:shd w:color="ffffff" w:fill="e6eed5" w:themeColor="accent3" w:themeFill="accent3" w:themeFillTint="40" w:themeTint="40" w:val="clear"/>
        <w:tcBorders/>
      </w:tcPr>
    </w:tblStylePr>
    <w:tblStylePr w:type="band1Vert">
      <w:pPr>
        <w:pBdr/>
        <w:spacing/>
        <w:ind/>
      </w:pPr>
      <w:tblPr>
        <w:tblBorders/>
      </w:tblPr>
      <w:tcPr>
        <w:shd w:color="ffffff" w:fill="e6eed5" w:themeColor="accent3" w:themeFill="accent3" w:themeFillTint="40" w:themeTint="40" w:val="clear"/>
        <w:tcBorders/>
      </w:tcPr>
    </w:tblStylePr>
    <w:tblStylePr w:type="band2Horz">
      <w:rPr>
        <w:rFonts w:ascii="Arial" w:hAnsi="Arial"/>
        <w:color w:themeColor="accent3" w:themeShade="95" w:themeTint="98" w:val="404040"/>
        <w:sz w:val="22"/>
      </w:rPr>
      <w:pPr>
        <w:pBdr/>
        <w:spacing/>
        <w:ind/>
      </w:pPr>
      <w:tblPr>
        <w:tblBorders/>
      </w:tblPr>
      <w:tcPr>
        <w:tcBorders/>
      </w:tcPr>
    </w:tblStylePr>
    <w:tblStylePr w:type="band2Vert">
      <w:pPr>
        <w:pBdr/>
        <w:spacing/>
        <w:ind/>
      </w:pPr>
      <w:tblPr>
        <w:tblBorders/>
      </w:tblPr>
      <w:tcPr>
        <w:tcBorders/>
      </w:tcPr>
    </w:tblStylePr>
    <w:tblStylePr w:type="firstCol">
      <w:rPr>
        <w:b/>
        <w:color w:themeColor="accent3" w:themeShade="95" w:themeTint="98" w:val="7c993f"/>
      </w:rPr>
      <w:pPr>
        <w:pBdr/>
        <w:spacing/>
        <w:ind/>
      </w:pPr>
      <w:tblPr>
        <w:tblBorders/>
      </w:tblPr>
      <w:tcPr>
        <w:tcBorders/>
      </w:tcPr>
    </w:tblStylePr>
    <w:tblStylePr w:type="firstRow">
      <w:rPr>
        <w:b/>
        <w:color w:themeColor="accent3" w:themeShade="95" w:themeTint="98" w:val="7c993f"/>
      </w:rPr>
      <w:pPr>
        <w:pBdr/>
        <w:spacing/>
        <w:ind/>
      </w:pPr>
      <w:tblPr>
        <w:tblBorders/>
      </w:tblPr>
      <w:tcPr>
        <w:tcBorders>
          <w:bottom w:color="000000" w:space="0" w:sz="4" w:themeColor="accent3" w:themeTint="98" w:val="single"/>
        </w:tcBorders>
      </w:tcPr>
    </w:tblStylePr>
    <w:tblStylePr w:type="lastCol">
      <w:rPr>
        <w:b/>
        <w:color w:themeColor="accent3" w:themeShade="95" w:themeTint="98" w:val="7c993f"/>
      </w:rPr>
      <w:pPr>
        <w:pBdr/>
        <w:spacing/>
        <w:ind/>
      </w:pPr>
      <w:tblPr>
        <w:tblBorders/>
      </w:tblPr>
      <w:tcPr>
        <w:tcBorders/>
      </w:tcPr>
    </w:tblStylePr>
    <w:tblStylePr w:type="lastRow">
      <w:rPr>
        <w:b/>
        <w:color w:themeColor="accent3" w:themeShade="95" w:themeTint="98" w:val="7c993f"/>
      </w:rPr>
      <w:pPr>
        <w:pBdr/>
        <w:spacing/>
        <w:ind/>
      </w:pPr>
      <w:tblPr>
        <w:tblBorders/>
      </w:tblPr>
      <w:tcPr>
        <w:tcBorders>
          <w:top w:color="000000" w:space="0" w:sz="4" w:themeColor="accent3" w:themeTint="98" w:val="singl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29" w:type="table">
    <w:name w:val="List Table 6 Colorful - Accent 4"/>
    <w:basedOn w:val="886"/>
    <w:uiPriority w:val="99"/>
    <w:pPr>
      <w:pBdr/>
      <w:spacing w:after="0" w:line="240" w:lineRule="auto"/>
      <w:ind/>
    </w:pPr>
    <w:tblPr>
      <w:tblStyleRowBandSize w:val="1"/>
      <w:tblStyleColBandSize w:val="1"/>
      <w:tblInd w:type="dxa" w:w="0"/>
      <w:tblBorders>
        <w:top w:color="000000" w:space="0" w:sz="4" w:themeColor="accent4" w:themeTint="9A" w:val="single"/>
        <w:bottom w:color="000000" w:space="0" w:sz="4" w:themeColor="accent4" w:themeTint="9A" w:val="single"/>
      </w:tblBorders>
    </w:tblPr>
    <w:tcPr>
      <w:tcBorders/>
    </w:tcPr>
    <w:tblStylePr w:type="band1Horz">
      <w:rPr>
        <w:rFonts w:ascii="Arial" w:hAnsi="Arial"/>
        <w:color w:themeColor="accent4" w:themeShade="95" w:themeTint="9A" w:val="404040"/>
        <w:sz w:val="22"/>
      </w:rPr>
      <w:pPr>
        <w:pBdr/>
        <w:spacing/>
        <w:ind/>
      </w:pPr>
      <w:tblPr>
        <w:tblBorders/>
      </w:tblPr>
      <w:tcPr>
        <w:shd w:color="ffffff" w:fill="dfd8e8" w:themeColor="accent4" w:themeFill="accent4" w:themeFillTint="40" w:themeTint="40" w:val="clear"/>
        <w:tcBorders/>
      </w:tcPr>
    </w:tblStylePr>
    <w:tblStylePr w:type="band1Vert">
      <w:pPr>
        <w:pBdr/>
        <w:spacing/>
        <w:ind/>
      </w:pPr>
      <w:tblPr>
        <w:tblBorders/>
      </w:tblPr>
      <w:tcPr>
        <w:shd w:color="ffffff" w:fill="dfd8e8" w:themeColor="accent4" w:themeFill="accent4" w:themeFillTint="40" w:themeTint="40" w:val="clear"/>
        <w:tcBorders/>
      </w:tcPr>
    </w:tblStylePr>
    <w:tblStylePr w:type="band2Horz">
      <w:rPr>
        <w:rFonts w:ascii="Arial" w:hAnsi="Arial"/>
        <w:color w:themeColor="accent4" w:themeShade="95" w:themeTint="9A" w:val="404040"/>
        <w:sz w:val="22"/>
      </w:rPr>
      <w:pPr>
        <w:pBdr/>
        <w:spacing/>
        <w:ind/>
      </w:pPr>
      <w:tblPr>
        <w:tblBorders/>
      </w:tblPr>
      <w:tcPr>
        <w:tcBorders/>
      </w:tcPr>
    </w:tblStylePr>
    <w:tblStylePr w:type="band2Vert">
      <w:pPr>
        <w:pBdr/>
        <w:spacing/>
        <w:ind/>
      </w:pPr>
      <w:tblPr>
        <w:tblBorders/>
      </w:tblPr>
      <w:tcPr>
        <w:tcBorders/>
      </w:tcPr>
    </w:tblStylePr>
    <w:tblStylePr w:type="firstCol">
      <w:rPr>
        <w:b/>
        <w:color w:themeColor="accent4" w:themeShade="95" w:themeTint="9A" w:val="664f84"/>
      </w:rPr>
      <w:pPr>
        <w:pBdr/>
        <w:spacing/>
        <w:ind/>
      </w:pPr>
      <w:tblPr>
        <w:tblBorders/>
      </w:tblPr>
      <w:tcPr>
        <w:tcBorders/>
      </w:tcPr>
    </w:tblStylePr>
    <w:tblStylePr w:type="firstRow">
      <w:rPr>
        <w:b/>
        <w:color w:themeColor="accent4" w:themeShade="95" w:themeTint="9A" w:val="664f84"/>
      </w:rPr>
      <w:pPr>
        <w:pBdr/>
        <w:spacing/>
        <w:ind/>
      </w:pPr>
      <w:tblPr>
        <w:tblBorders/>
      </w:tblPr>
      <w:tcPr>
        <w:tcBorders>
          <w:bottom w:color="000000" w:space="0" w:sz="4" w:themeColor="accent4" w:themeTint="9A" w:val="single"/>
        </w:tcBorders>
      </w:tcPr>
    </w:tblStylePr>
    <w:tblStylePr w:type="lastCol">
      <w:rPr>
        <w:b/>
        <w:color w:themeColor="accent4" w:themeShade="95" w:themeTint="9A" w:val="664f84"/>
      </w:rPr>
      <w:pPr>
        <w:pBdr/>
        <w:spacing/>
        <w:ind/>
      </w:pPr>
      <w:tblPr>
        <w:tblBorders/>
      </w:tblPr>
      <w:tcPr>
        <w:tcBorders/>
      </w:tcPr>
    </w:tblStylePr>
    <w:tblStylePr w:type="lastRow">
      <w:rPr>
        <w:b/>
        <w:color w:themeColor="accent4" w:themeShade="95" w:themeTint="9A" w:val="664f84"/>
      </w:rPr>
      <w:pPr>
        <w:pBdr/>
        <w:spacing/>
        <w:ind/>
      </w:pPr>
      <w:tblPr>
        <w:tblBorders/>
      </w:tblPr>
      <w:tcPr>
        <w:tcBorders>
          <w:top w:color="000000" w:space="0" w:sz="4" w:themeColor="accent4" w:themeTint="9A" w:val="singl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30" w:type="table">
    <w:name w:val="List Table 6 Colorful - Accent 5"/>
    <w:basedOn w:val="886"/>
    <w:uiPriority w:val="99"/>
    <w:pPr>
      <w:pBdr/>
      <w:spacing w:after="0" w:line="240" w:lineRule="auto"/>
      <w:ind/>
    </w:pPr>
    <w:tblPr>
      <w:tblStyleRowBandSize w:val="1"/>
      <w:tblStyleColBandSize w:val="1"/>
      <w:tblInd w:type="dxa" w:w="0"/>
      <w:tblBorders>
        <w:top w:color="000000" w:space="0" w:sz="4" w:themeColor="accent5" w:themeTint="9A" w:val="single"/>
        <w:bottom w:color="000000" w:space="0" w:sz="4" w:themeColor="accent5" w:themeTint="9A" w:val="single"/>
      </w:tblBorders>
    </w:tblPr>
    <w:tcPr>
      <w:tcBorders/>
    </w:tcPr>
    <w:tblStylePr w:type="band1Horz">
      <w:rPr>
        <w:rFonts w:ascii="Arial" w:hAnsi="Arial"/>
        <w:color w:themeColor="accent5" w:themeShade="95" w:themeTint="9A" w:val="404040"/>
        <w:sz w:val="22"/>
      </w:rPr>
      <w:pPr>
        <w:pBdr/>
        <w:spacing/>
        <w:ind/>
      </w:pPr>
      <w:tblPr>
        <w:tblBorders/>
      </w:tblPr>
      <w:tcPr>
        <w:shd w:color="ffffff" w:fill="d2eaf1" w:themeColor="accent5" w:themeFill="accent5" w:themeFillTint="40" w:themeTint="40" w:val="clear"/>
        <w:tcBorders/>
      </w:tcPr>
    </w:tblStylePr>
    <w:tblStylePr w:type="band1Vert">
      <w:pPr>
        <w:pBdr/>
        <w:spacing/>
        <w:ind/>
      </w:pPr>
      <w:tblPr>
        <w:tblBorders/>
      </w:tblPr>
      <w:tcPr>
        <w:shd w:color="ffffff" w:fill="d2eaf1" w:themeColor="accent5" w:themeFill="accent5" w:themeFillTint="40" w:themeTint="40" w:val="clear"/>
        <w:tcBorders/>
      </w:tcPr>
    </w:tblStylePr>
    <w:tblStylePr w:type="band2Horz">
      <w:rPr>
        <w:rFonts w:ascii="Arial" w:hAnsi="Arial"/>
        <w:color w:themeColor="accent5" w:themeShade="95" w:themeTint="9A" w:val="404040"/>
        <w:sz w:val="22"/>
      </w:rPr>
      <w:pPr>
        <w:pBdr/>
        <w:spacing/>
        <w:ind/>
      </w:pPr>
      <w:tblPr>
        <w:tblBorders/>
      </w:tblPr>
      <w:tcPr>
        <w:tcBorders/>
      </w:tcPr>
    </w:tblStylePr>
    <w:tblStylePr w:type="band2Vert">
      <w:pPr>
        <w:pBdr/>
        <w:spacing/>
        <w:ind/>
      </w:pPr>
      <w:tblPr>
        <w:tblBorders/>
      </w:tblPr>
      <w:tcPr>
        <w:tcBorders/>
      </w:tcPr>
    </w:tblStylePr>
    <w:tblStylePr w:type="firstCol">
      <w:rPr>
        <w:b/>
        <w:color w:themeColor="accent5" w:themeShade="95" w:themeTint="9A" w:val="338ba3"/>
      </w:rPr>
      <w:pPr>
        <w:pBdr/>
        <w:spacing/>
        <w:ind/>
      </w:pPr>
      <w:tblPr>
        <w:tblBorders/>
      </w:tblPr>
      <w:tcPr>
        <w:tcBorders/>
      </w:tcPr>
    </w:tblStylePr>
    <w:tblStylePr w:type="firstRow">
      <w:rPr>
        <w:b/>
        <w:color w:themeColor="accent5" w:themeShade="95" w:themeTint="9A" w:val="338ba3"/>
      </w:rPr>
      <w:pPr>
        <w:pBdr/>
        <w:spacing/>
        <w:ind/>
      </w:pPr>
      <w:tblPr>
        <w:tblBorders/>
      </w:tblPr>
      <w:tcPr>
        <w:tcBorders>
          <w:bottom w:color="000000" w:space="0" w:sz="4" w:themeColor="accent5" w:themeTint="9A" w:val="single"/>
        </w:tcBorders>
      </w:tcPr>
    </w:tblStylePr>
    <w:tblStylePr w:type="lastCol">
      <w:rPr>
        <w:b/>
        <w:color w:themeColor="accent5" w:themeShade="95" w:themeTint="9A" w:val="338ba3"/>
      </w:rPr>
      <w:pPr>
        <w:pBdr/>
        <w:spacing/>
        <w:ind/>
      </w:pPr>
      <w:tblPr>
        <w:tblBorders/>
      </w:tblPr>
      <w:tcPr>
        <w:tcBorders/>
      </w:tcPr>
    </w:tblStylePr>
    <w:tblStylePr w:type="lastRow">
      <w:rPr>
        <w:b/>
        <w:color w:themeColor="accent5" w:themeShade="95" w:themeTint="9A" w:val="338ba3"/>
      </w:rPr>
      <w:pPr>
        <w:pBdr/>
        <w:spacing/>
        <w:ind/>
      </w:pPr>
      <w:tblPr>
        <w:tblBorders/>
      </w:tblPr>
      <w:tcPr>
        <w:tcBorders>
          <w:top w:color="000000" w:space="0" w:sz="4" w:themeColor="accent5" w:themeTint="9A" w:val="singl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31" w:type="table">
    <w:name w:val="List Table 6 Colorful - Accent 6"/>
    <w:basedOn w:val="886"/>
    <w:uiPriority w:val="99"/>
    <w:pPr>
      <w:pBdr/>
      <w:spacing w:after="0" w:line="240" w:lineRule="auto"/>
      <w:ind/>
    </w:pPr>
    <w:tblPr>
      <w:tblStyleRowBandSize w:val="1"/>
      <w:tblStyleColBandSize w:val="1"/>
      <w:tblInd w:type="dxa" w:w="0"/>
      <w:tblBorders>
        <w:top w:color="000000" w:space="0" w:sz="4" w:themeColor="accent6" w:themeTint="98" w:val="single"/>
        <w:bottom w:color="000000" w:space="0" w:sz="4" w:themeColor="accent6" w:themeTint="98" w:val="single"/>
      </w:tblBorders>
    </w:tblPr>
    <w:tcPr>
      <w:tcBorders/>
    </w:tcPr>
    <w:tblStylePr w:type="band1Horz">
      <w:rPr>
        <w:rFonts w:ascii="Arial" w:hAnsi="Arial"/>
        <w:color w:themeColor="accent6" w:themeShade="95" w:themeTint="98" w:val="404040"/>
        <w:sz w:val="22"/>
      </w:rPr>
      <w:pPr>
        <w:pBdr/>
        <w:spacing/>
        <w:ind/>
      </w:pPr>
      <w:tblPr>
        <w:tblBorders/>
      </w:tblPr>
      <w:tcPr>
        <w:shd w:color="ffffff" w:fill="fde5d1" w:themeColor="accent6" w:themeFill="accent6" w:themeFillTint="40" w:themeTint="40" w:val="clear"/>
        <w:tcBorders/>
      </w:tcPr>
    </w:tblStylePr>
    <w:tblStylePr w:type="band1Vert">
      <w:pPr>
        <w:pBdr/>
        <w:spacing/>
        <w:ind/>
      </w:pPr>
      <w:tblPr>
        <w:tblBorders/>
      </w:tblPr>
      <w:tcPr>
        <w:shd w:color="ffffff" w:fill="fde5d1" w:themeColor="accent6" w:themeFill="accent6" w:themeFillTint="40" w:themeTint="40" w:val="clear"/>
        <w:tcBorders/>
      </w:tcPr>
    </w:tblStylePr>
    <w:tblStylePr w:type="band2Horz">
      <w:rPr>
        <w:rFonts w:ascii="Arial" w:hAnsi="Arial"/>
        <w:color w:themeColor="accent6" w:themeShade="95" w:themeTint="98" w:val="404040"/>
        <w:sz w:val="22"/>
      </w:rPr>
      <w:pPr>
        <w:pBdr/>
        <w:spacing/>
        <w:ind/>
      </w:pPr>
      <w:tblPr>
        <w:tblBorders/>
      </w:tblPr>
      <w:tcPr>
        <w:tcBorders/>
      </w:tcPr>
    </w:tblStylePr>
    <w:tblStylePr w:type="band2Vert">
      <w:pPr>
        <w:pBdr/>
        <w:spacing/>
        <w:ind/>
      </w:pPr>
      <w:tblPr>
        <w:tblBorders/>
      </w:tblPr>
      <w:tcPr>
        <w:tcBorders/>
      </w:tcPr>
    </w:tblStylePr>
    <w:tblStylePr w:type="firstCol">
      <w:rPr>
        <w:b/>
        <w:color w:themeColor="accent6" w:themeShade="95" w:themeTint="98" w:val="dd680a"/>
      </w:rPr>
      <w:pPr>
        <w:pBdr/>
        <w:spacing/>
        <w:ind/>
      </w:pPr>
      <w:tblPr>
        <w:tblBorders/>
      </w:tblPr>
      <w:tcPr>
        <w:tcBorders/>
      </w:tcPr>
    </w:tblStylePr>
    <w:tblStylePr w:type="firstRow">
      <w:rPr>
        <w:b/>
        <w:color w:themeColor="accent6" w:themeShade="95" w:themeTint="98" w:val="dd680a"/>
      </w:rPr>
      <w:pPr>
        <w:pBdr/>
        <w:spacing/>
        <w:ind/>
      </w:pPr>
      <w:tblPr>
        <w:tblBorders/>
      </w:tblPr>
      <w:tcPr>
        <w:tcBorders>
          <w:bottom w:color="000000" w:space="0" w:sz="4" w:themeColor="accent6" w:themeTint="98" w:val="single"/>
        </w:tcBorders>
      </w:tcPr>
    </w:tblStylePr>
    <w:tblStylePr w:type="lastCol">
      <w:rPr>
        <w:b/>
        <w:color w:themeColor="accent6" w:themeShade="95" w:themeTint="98" w:val="dd680a"/>
      </w:rPr>
      <w:pPr>
        <w:pBdr/>
        <w:spacing/>
        <w:ind/>
      </w:pPr>
      <w:tblPr>
        <w:tblBorders/>
      </w:tblPr>
      <w:tcPr>
        <w:tcBorders/>
      </w:tcPr>
    </w:tblStylePr>
    <w:tblStylePr w:type="lastRow">
      <w:rPr>
        <w:b/>
        <w:color w:themeColor="accent6" w:themeShade="95" w:themeTint="98" w:val="dd680a"/>
      </w:rPr>
      <w:pPr>
        <w:pBdr/>
        <w:spacing/>
        <w:ind/>
      </w:pPr>
      <w:tblPr>
        <w:tblBorders/>
      </w:tblPr>
      <w:tcPr>
        <w:tcBorders>
          <w:top w:color="000000" w:space="0" w:sz="4" w:themeColor="accent6" w:themeTint="98" w:val="singl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32" w:type="table">
    <w:name w:val="List Table 7 Colorful"/>
    <w:basedOn w:val="886"/>
    <w:uiPriority w:val="99"/>
    <w:pPr>
      <w:pBdr/>
      <w:spacing w:after="0" w:line="240" w:lineRule="auto"/>
      <w:ind/>
    </w:pPr>
    <w:tblPr>
      <w:tblStyleRowBandSize w:val="1"/>
      <w:tblStyleColBandSize w:val="1"/>
      <w:tblInd w:type="dxa" w:w="0"/>
      <w:tblBorders>
        <w:right w:color="000000" w:space="0" w:sz="4" w:themeColor="text1" w:themeTint="80" w:val="single"/>
      </w:tblBorders>
    </w:tblPr>
    <w:tcPr>
      <w:tcBorders/>
    </w:tcPr>
    <w:tblStylePr w:type="band1Horz">
      <w:rPr>
        <w:rFonts w:ascii="Arial" w:hAnsi="Arial"/>
        <w:color w:themeColor="text1" w:themeShade="95" w:themeTint="80" w:val="4a4a4a"/>
        <w:sz w:val="22"/>
      </w:rPr>
      <w:pPr>
        <w:pBdr/>
        <w:spacing/>
        <w:ind/>
      </w:pPr>
      <w:tblPr>
        <w:tblBorders/>
      </w:tblPr>
      <w:tcPr>
        <w:shd w:color="ffffff" w:fill="bfbfbf" w:themeColor="text1" w:themeFill="text1" w:themeFillTint="40" w:themeTint="40" w:val="clear"/>
        <w:tcBorders/>
      </w:tcPr>
    </w:tblStylePr>
    <w:tblStylePr w:type="band1Vert">
      <w:pPr>
        <w:pBdr/>
        <w:spacing/>
        <w:ind/>
      </w:pPr>
      <w:tblPr>
        <w:tblBorders/>
      </w:tblPr>
      <w:tcPr>
        <w:shd w:color="ffffff" w:fill="bfbfbf" w:themeColor="text1" w:themeFill="text1" w:themeFillTint="40" w:themeTint="40" w:val="clear"/>
        <w:tcBorders/>
      </w:tcPr>
    </w:tblStylePr>
    <w:tblStylePr w:type="band2Horz">
      <w:rPr>
        <w:rFonts w:ascii="Arial" w:hAnsi="Arial"/>
        <w:color w:themeColor="text1" w:themeShade="95" w:themeTint="80" w:val="4a4a4a"/>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themeColor="text1" w:themeShade="95" w:themeTint="80" w:val="4a4a4a"/>
        <w:sz w:val="22"/>
      </w:rPr>
      <w:pPr>
        <w:pBdr/>
        <w:spacing/>
        <w:ind/>
        <w:jc w:val="right"/>
      </w:pPr>
      <w:tblPr>
        <w:tblBorders/>
      </w:tblPr>
      <w:tcPr>
        <w:shd w:color="ffffff" w:val="clear"/>
        <w:tcBorders>
          <w:top w:color="000000" w:space="0" w:sz="4" w:val="none"/>
          <w:left w:color="000000" w:space="0" w:sz="4" w:val="none"/>
          <w:bottom w:color="000000" w:space="0" w:sz="4" w:val="none"/>
          <w:right w:color="000000" w:space="0" w:sz="4" w:themeColor="text1" w:themeTint="80" w:val="single"/>
        </w:tcBorders>
      </w:tcPr>
    </w:tblStylePr>
    <w:tblStylePr w:type="firstRow">
      <w:rPr>
        <w:rFonts w:ascii="Arial" w:hAnsi="Arial"/>
        <w:i/>
        <w:color w:themeColor="text1" w:themeShade="95" w:themeTint="80" w:val="4a4a4a"/>
        <w:sz w:val="22"/>
      </w:rPr>
      <w:pPr>
        <w:pBdr/>
        <w:spacing/>
        <w:ind/>
      </w:pPr>
      <w:tblPr>
        <w:tblBorders/>
      </w:tblPr>
      <w:tcPr>
        <w:shd w:color="ffffff" w:fill="ffffff" w:themeColor="light1" w:themeFill="light1" w:val="clear"/>
        <w:tcBorders>
          <w:top w:color="000000" w:space="0" w:sz="4" w:val="none"/>
          <w:left w:color="000000" w:space="0" w:sz="4" w:val="none"/>
          <w:bottom w:color="000000" w:space="0" w:sz="4" w:themeColor="text1" w:themeTint="80" w:val="single"/>
          <w:right w:color="000000" w:space="0" w:sz="4" w:val="none"/>
        </w:tcBorders>
      </w:tcPr>
    </w:tblStylePr>
    <w:tblStylePr w:type="lastCol">
      <w:rPr>
        <w:rFonts w:ascii="Arial" w:hAnsi="Arial"/>
        <w:i/>
        <w:color w:themeColor="text1" w:themeShade="95" w:themeTint="80" w:val="4a4a4a"/>
        <w:sz w:val="22"/>
      </w:rPr>
      <w:pPr>
        <w:pBdr/>
        <w:spacing/>
        <w:ind/>
      </w:pPr>
      <w:tblPr>
        <w:tblBorders/>
      </w:tblPr>
      <w:tcPr>
        <w:shd w:color="ffffff" w:val="clear"/>
        <w:tcBorders>
          <w:top w:color="000000" w:space="0" w:sz="4" w:val="none"/>
          <w:left w:color="000000" w:space="0" w:sz="4" w:themeColor="text1" w:themeTint="80" w:val="single"/>
          <w:bottom w:color="000000" w:space="0" w:sz="4" w:val="none"/>
          <w:right w:color="000000" w:space="0" w:sz="4" w:val="none"/>
        </w:tcBorders>
      </w:tcPr>
    </w:tblStylePr>
    <w:tblStylePr w:type="lastRow">
      <w:rPr>
        <w:rFonts w:ascii="Arial" w:hAnsi="Arial"/>
        <w:i/>
        <w:color w:themeColor="text1" w:themeShade="95" w:themeTint="80" w:val="4a4a4a"/>
        <w:sz w:val="22"/>
      </w:rPr>
      <w:pPr>
        <w:pBdr/>
        <w:spacing/>
        <w:ind/>
      </w:pPr>
      <w:tblPr>
        <w:tblBorders/>
      </w:tblPr>
      <w:tcPr>
        <w:shd w:color="ffffff" w:fill="ffffff" w:themeColor="light1" w:themeFill="light1" w:val="clear"/>
        <w:tcBorders>
          <w:top w:color="000000" w:space="0" w:sz="4" w:themeColor="text1" w:themeTint="80" w:val="singl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themeColor="text1" w:themeShade="95" w:themeTint="80" w:val="4a4a4a"/>
        <w:sz w:val="22"/>
      </w:rPr>
      <w:pPr>
        <w:pBdr/>
        <w:spacing/>
        <w:ind/>
      </w:pPr>
      <w:tblPr>
        <w:tblBorders/>
      </w:tblPr>
      <w:tcPr>
        <w:tcBorders/>
      </w:tcPr>
    </w:tblStylePr>
  </w:style>
  <w:style w:styleId="833" w:type="table">
    <w:name w:val="List Table 7 Colorful - Accent 1"/>
    <w:basedOn w:val="886"/>
    <w:uiPriority w:val="99"/>
    <w:pPr>
      <w:pBdr/>
      <w:spacing w:after="0" w:line="240" w:lineRule="auto"/>
      <w:ind/>
    </w:pPr>
    <w:tblPr>
      <w:tblStyleRowBandSize w:val="1"/>
      <w:tblStyleColBandSize w:val="1"/>
      <w:tblInd w:type="dxa" w:w="0"/>
      <w:tblBorders>
        <w:right w:color="000000" w:space="0" w:sz="4" w:themeColor="accent1" w:val="single"/>
      </w:tblBorders>
    </w:tblPr>
    <w:tcPr>
      <w:tcBorders/>
    </w:tcPr>
    <w:tblStylePr w:type="band1Horz">
      <w:rPr>
        <w:rFonts w:ascii="Arial" w:hAnsi="Arial"/>
        <w:color w:themeColor="accent1" w:themeShade="95" w:val="2b4b72"/>
        <w:sz w:val="22"/>
      </w:rPr>
      <w:pPr>
        <w:pBdr/>
        <w:spacing/>
        <w:ind/>
      </w:pPr>
      <w:tblPr>
        <w:tblBorders/>
      </w:tblPr>
      <w:tcPr>
        <w:shd w:color="ffffff" w:fill="d3dfee" w:themeColor="accent1" w:themeFill="accent1" w:themeFillTint="40" w:themeTint="40" w:val="clear"/>
        <w:tcBorders/>
      </w:tcPr>
    </w:tblStylePr>
    <w:tblStylePr w:type="band1Vert">
      <w:pPr>
        <w:pBdr/>
        <w:spacing/>
        <w:ind/>
      </w:pPr>
      <w:tblPr>
        <w:tblBorders/>
      </w:tblPr>
      <w:tcPr>
        <w:shd w:color="ffffff" w:fill="d3dfee" w:themeColor="accent1" w:themeFill="accent1" w:themeFillTint="40" w:themeTint="40" w:val="clear"/>
        <w:tcBorders/>
      </w:tcPr>
    </w:tblStylePr>
    <w:tblStylePr w:type="band2Horz">
      <w:rPr>
        <w:rFonts w:ascii="Arial" w:hAnsi="Arial"/>
        <w:color w:themeColor="accent1" w:themeShade="95" w:val="2b4b72"/>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themeColor="accent1" w:themeShade="95" w:val="2b4b72"/>
        <w:sz w:val="22"/>
      </w:rPr>
      <w:pPr>
        <w:pBdr/>
        <w:spacing/>
        <w:ind/>
        <w:jc w:val="right"/>
      </w:pPr>
      <w:tblPr>
        <w:tblBorders/>
      </w:tblPr>
      <w:tcPr>
        <w:shd w:color="ffffff" w:val="clear"/>
        <w:tcBorders>
          <w:top w:color="000000" w:space="0" w:sz="4" w:val="none"/>
          <w:left w:color="000000" w:space="0" w:sz="4" w:val="none"/>
          <w:bottom w:color="000000" w:space="0" w:sz="4" w:val="none"/>
          <w:right w:color="000000" w:space="0" w:sz="4" w:themeColor="accent1" w:val="single"/>
        </w:tcBorders>
      </w:tcPr>
    </w:tblStylePr>
    <w:tblStylePr w:type="firstRow">
      <w:rPr>
        <w:rFonts w:ascii="Arial" w:hAnsi="Arial"/>
        <w:i/>
        <w:color w:themeColor="accent1" w:themeShade="95" w:val="2b4b72"/>
        <w:sz w:val="22"/>
      </w:rPr>
      <w:pPr>
        <w:pBdr/>
        <w:spacing/>
        <w:ind/>
      </w:pPr>
      <w:tblPr>
        <w:tblBorders/>
      </w:tblPr>
      <w:tcPr>
        <w:shd w:color="ffffff" w:fill="ffffff" w:themeColor="light1" w:themeFill="light1" w:val="clear"/>
        <w:tcBorders>
          <w:top w:color="000000" w:space="0" w:sz="4" w:val="none"/>
          <w:left w:color="000000" w:space="0" w:sz="4" w:val="none"/>
          <w:bottom w:color="000000" w:space="0" w:sz="4" w:themeColor="accent1" w:val="single"/>
          <w:right w:color="000000" w:space="0" w:sz="4" w:val="none"/>
        </w:tcBorders>
      </w:tcPr>
    </w:tblStylePr>
    <w:tblStylePr w:type="lastCol">
      <w:rPr>
        <w:rFonts w:ascii="Arial" w:hAnsi="Arial"/>
        <w:i/>
        <w:color w:themeColor="accent1" w:themeShade="95" w:val="2b4b72"/>
        <w:sz w:val="22"/>
      </w:rPr>
      <w:pPr>
        <w:pBdr/>
        <w:spacing/>
        <w:ind/>
      </w:pPr>
      <w:tblPr>
        <w:tblBorders/>
      </w:tblPr>
      <w:tcPr>
        <w:shd w:color="ffffff" w:val="clear"/>
        <w:tcBorders>
          <w:top w:color="000000" w:space="0" w:sz="4" w:val="none"/>
          <w:left w:color="000000" w:space="0" w:sz="4" w:themeColor="accent1" w:val="single"/>
          <w:bottom w:color="000000" w:space="0" w:sz="4" w:val="none"/>
          <w:right w:color="000000" w:space="0" w:sz="4" w:val="none"/>
        </w:tcBorders>
      </w:tcPr>
    </w:tblStylePr>
    <w:tblStylePr w:type="lastRow">
      <w:rPr>
        <w:rFonts w:ascii="Arial" w:hAnsi="Arial"/>
        <w:i/>
        <w:color w:themeColor="accent1" w:themeShade="95" w:val="2b4b72"/>
        <w:sz w:val="22"/>
      </w:rPr>
      <w:pPr>
        <w:pBdr/>
        <w:spacing/>
        <w:ind/>
      </w:pPr>
      <w:tblPr>
        <w:tblBorders/>
      </w:tblPr>
      <w:tcPr>
        <w:shd w:color="ffffff" w:fill="ffffff" w:themeColor="light1" w:themeFill="light1" w:val="clear"/>
        <w:tcBorders>
          <w:top w:color="000000" w:space="0" w:sz="4" w:themeColor="accent1" w:val="singl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themeColor="accent1" w:themeShade="95" w:val="2b4b72"/>
        <w:sz w:val="22"/>
      </w:rPr>
      <w:pPr>
        <w:pBdr/>
        <w:spacing/>
        <w:ind/>
      </w:pPr>
      <w:tblPr>
        <w:tblBorders/>
      </w:tblPr>
      <w:tcPr>
        <w:tcBorders/>
      </w:tcPr>
    </w:tblStylePr>
  </w:style>
  <w:style w:styleId="834" w:type="table">
    <w:name w:val="List Table 7 Colorful - Accent 2"/>
    <w:basedOn w:val="886"/>
    <w:uiPriority w:val="99"/>
    <w:pPr>
      <w:pBdr/>
      <w:spacing w:after="0" w:line="240" w:lineRule="auto"/>
      <w:ind/>
    </w:pPr>
    <w:tblPr>
      <w:tblStyleRowBandSize w:val="1"/>
      <w:tblStyleColBandSize w:val="1"/>
      <w:tblInd w:type="dxa" w:w="0"/>
      <w:tblBorders>
        <w:right w:color="000000" w:space="0" w:sz="4" w:themeColor="accent2" w:themeTint="97" w:val="single"/>
      </w:tblBorders>
    </w:tblPr>
    <w:tcPr>
      <w:tcBorders/>
    </w:tcPr>
    <w:tblStylePr w:type="band1Horz">
      <w:rPr>
        <w:rFonts w:ascii="Arial" w:hAnsi="Arial"/>
        <w:color w:themeColor="accent2" w:themeShade="95" w:themeTint="97" w:val="9f3a38"/>
        <w:sz w:val="22"/>
      </w:rPr>
      <w:pPr>
        <w:pBdr/>
        <w:spacing/>
        <w:ind/>
      </w:pPr>
      <w:tblPr>
        <w:tblBorders/>
      </w:tblPr>
      <w:tcPr>
        <w:shd w:color="ffffff" w:fill="efd3d2" w:themeColor="accent2" w:themeFill="accent2" w:themeFillTint="40" w:themeTint="40" w:val="clear"/>
        <w:tcBorders/>
      </w:tcPr>
    </w:tblStylePr>
    <w:tblStylePr w:type="band1Vert">
      <w:pPr>
        <w:pBdr/>
        <w:spacing/>
        <w:ind/>
      </w:pPr>
      <w:tblPr>
        <w:tblBorders/>
      </w:tblPr>
      <w:tcPr>
        <w:shd w:color="ffffff" w:fill="efd3d2" w:themeColor="accent2" w:themeFill="accent2" w:themeFillTint="40" w:themeTint="40" w:val="clear"/>
        <w:tcBorders/>
      </w:tcPr>
    </w:tblStylePr>
    <w:tblStylePr w:type="band2Horz">
      <w:rPr>
        <w:rFonts w:ascii="Arial" w:hAnsi="Arial"/>
        <w:color w:themeColor="accent2" w:themeShade="95" w:themeTint="97" w:val="9f3a38"/>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themeColor="accent2" w:themeShade="95" w:themeTint="97" w:val="9f3a38"/>
        <w:sz w:val="22"/>
      </w:rPr>
      <w:pPr>
        <w:pBdr/>
        <w:spacing/>
        <w:ind/>
        <w:jc w:val="right"/>
      </w:pPr>
      <w:tblPr>
        <w:tblBorders/>
      </w:tblPr>
      <w:tcPr>
        <w:shd w:color="ffffff" w:val="clear"/>
        <w:tcBorders>
          <w:top w:color="000000" w:space="0" w:sz="4" w:val="none"/>
          <w:left w:color="000000" w:space="0" w:sz="4" w:val="none"/>
          <w:bottom w:color="000000" w:space="0" w:sz="4" w:val="none"/>
          <w:right w:color="000000" w:space="0" w:sz="4" w:themeColor="accent2" w:themeTint="97" w:val="single"/>
        </w:tcBorders>
      </w:tcPr>
    </w:tblStylePr>
    <w:tblStylePr w:type="firstRow">
      <w:rPr>
        <w:rFonts w:ascii="Arial" w:hAnsi="Arial"/>
        <w:i/>
        <w:color w:themeColor="accent2" w:themeShade="95" w:themeTint="97" w:val="9f3a38"/>
        <w:sz w:val="22"/>
      </w:rPr>
      <w:pPr>
        <w:pBdr/>
        <w:spacing/>
        <w:ind/>
      </w:pPr>
      <w:tblPr>
        <w:tblBorders/>
      </w:tblPr>
      <w:tcPr>
        <w:shd w:color="ffffff" w:fill="ffffff" w:themeColor="light1" w:themeFill="light1" w:val="clear"/>
        <w:tcBorders>
          <w:top w:color="000000" w:space="0" w:sz="4" w:val="none"/>
          <w:left w:color="000000" w:space="0" w:sz="4" w:val="none"/>
          <w:bottom w:color="000000" w:space="0" w:sz="4" w:themeColor="accent2" w:themeTint="97" w:val="single"/>
          <w:right w:color="000000" w:space="0" w:sz="4" w:val="none"/>
        </w:tcBorders>
      </w:tcPr>
    </w:tblStylePr>
    <w:tblStylePr w:type="lastCol">
      <w:rPr>
        <w:rFonts w:ascii="Arial" w:hAnsi="Arial"/>
        <w:i/>
        <w:color w:themeColor="accent2" w:themeShade="95" w:themeTint="97" w:val="9f3a38"/>
        <w:sz w:val="22"/>
      </w:rPr>
      <w:pPr>
        <w:pBdr/>
        <w:spacing/>
        <w:ind/>
      </w:pPr>
      <w:tblPr>
        <w:tblBorders/>
      </w:tblPr>
      <w:tcPr>
        <w:shd w:color="ffffff" w:val="clear"/>
        <w:tcBorders>
          <w:top w:color="000000" w:space="0" w:sz="4" w:val="none"/>
          <w:left w:color="000000" w:space="0" w:sz="4" w:themeColor="accent2" w:themeTint="97" w:val="single"/>
          <w:bottom w:color="000000" w:space="0" w:sz="4" w:val="none"/>
          <w:right w:color="000000" w:space="0" w:sz="4" w:val="none"/>
        </w:tcBorders>
      </w:tcPr>
    </w:tblStylePr>
    <w:tblStylePr w:type="lastRow">
      <w:rPr>
        <w:rFonts w:ascii="Arial" w:hAnsi="Arial"/>
        <w:i/>
        <w:color w:themeColor="accent2" w:themeShade="95" w:themeTint="97" w:val="9f3a38"/>
        <w:sz w:val="22"/>
      </w:rPr>
      <w:pPr>
        <w:pBdr/>
        <w:spacing/>
        <w:ind/>
      </w:pPr>
      <w:tblPr>
        <w:tblBorders/>
      </w:tblPr>
      <w:tcPr>
        <w:shd w:color="ffffff" w:fill="ffffff" w:themeColor="light1" w:themeFill="light1" w:val="clear"/>
        <w:tcBorders>
          <w:top w:color="000000" w:space="0" w:sz="4" w:themeColor="accent2" w:themeTint="97" w:val="singl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themeColor="accent2" w:themeShade="95" w:themeTint="97" w:val="9f3a38"/>
        <w:sz w:val="22"/>
      </w:rPr>
      <w:pPr>
        <w:pBdr/>
        <w:spacing/>
        <w:ind/>
      </w:pPr>
      <w:tblPr>
        <w:tblBorders/>
      </w:tblPr>
      <w:tcPr>
        <w:tcBorders/>
      </w:tcPr>
    </w:tblStylePr>
  </w:style>
  <w:style w:styleId="835" w:type="table">
    <w:name w:val="List Table 7 Colorful - Accent 3"/>
    <w:basedOn w:val="886"/>
    <w:uiPriority w:val="99"/>
    <w:pPr>
      <w:pBdr/>
      <w:spacing w:after="0" w:line="240" w:lineRule="auto"/>
      <w:ind/>
    </w:pPr>
    <w:tblPr>
      <w:tblStyleRowBandSize w:val="1"/>
      <w:tblStyleColBandSize w:val="1"/>
      <w:tblInd w:type="dxa" w:w="0"/>
      <w:tblBorders>
        <w:right w:color="000000" w:space="0" w:sz="4" w:themeColor="accent3" w:themeTint="98" w:val="single"/>
      </w:tblBorders>
    </w:tblPr>
    <w:tcPr>
      <w:tcBorders/>
    </w:tcPr>
    <w:tblStylePr w:type="band1Horz">
      <w:rPr>
        <w:rFonts w:ascii="Arial" w:hAnsi="Arial"/>
        <w:color w:themeColor="accent3" w:themeShade="95" w:themeTint="98" w:val="7c993f"/>
        <w:sz w:val="22"/>
      </w:rPr>
      <w:pPr>
        <w:pBdr/>
        <w:spacing/>
        <w:ind/>
      </w:pPr>
      <w:tblPr>
        <w:tblBorders/>
      </w:tblPr>
      <w:tcPr>
        <w:shd w:color="ffffff" w:fill="e6eed5" w:themeColor="accent3" w:themeFill="accent3" w:themeFillTint="40" w:themeTint="40" w:val="clear"/>
        <w:tcBorders/>
      </w:tcPr>
    </w:tblStylePr>
    <w:tblStylePr w:type="band1Vert">
      <w:pPr>
        <w:pBdr/>
        <w:spacing/>
        <w:ind/>
      </w:pPr>
      <w:tblPr>
        <w:tblBorders/>
      </w:tblPr>
      <w:tcPr>
        <w:shd w:color="ffffff" w:fill="e6eed5" w:themeColor="accent3" w:themeFill="accent3" w:themeFillTint="40" w:themeTint="40" w:val="clear"/>
        <w:tcBorders/>
      </w:tcPr>
    </w:tblStylePr>
    <w:tblStylePr w:type="band2Horz">
      <w:rPr>
        <w:rFonts w:ascii="Arial" w:hAnsi="Arial"/>
        <w:color w:themeColor="accent3" w:themeShade="95" w:themeTint="98" w:val="7c993f"/>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themeColor="accent3" w:themeShade="95" w:themeTint="98" w:val="7c993f"/>
        <w:sz w:val="22"/>
      </w:rPr>
      <w:pPr>
        <w:pBdr/>
        <w:spacing/>
        <w:ind/>
        <w:jc w:val="right"/>
      </w:pPr>
      <w:tblPr>
        <w:tblBorders/>
      </w:tblPr>
      <w:tcPr>
        <w:shd w:color="ffffff" w:val="clear"/>
        <w:tcBorders>
          <w:top w:color="000000" w:space="0" w:sz="4" w:val="none"/>
          <w:left w:color="000000" w:space="0" w:sz="4" w:val="none"/>
          <w:bottom w:color="000000" w:space="0" w:sz="4" w:val="none"/>
          <w:right w:color="000000" w:space="0" w:sz="4" w:themeColor="accent3" w:themeTint="98" w:val="single"/>
        </w:tcBorders>
      </w:tcPr>
    </w:tblStylePr>
    <w:tblStylePr w:type="firstRow">
      <w:rPr>
        <w:rFonts w:ascii="Arial" w:hAnsi="Arial"/>
        <w:i/>
        <w:color w:themeColor="accent3" w:themeShade="95" w:themeTint="98" w:val="7c993f"/>
        <w:sz w:val="22"/>
      </w:rPr>
      <w:pPr>
        <w:pBdr/>
        <w:spacing/>
        <w:ind/>
      </w:pPr>
      <w:tblPr>
        <w:tblBorders/>
      </w:tblPr>
      <w:tcPr>
        <w:shd w:color="ffffff" w:fill="ffffff" w:themeColor="light1" w:themeFill="light1" w:val="clear"/>
        <w:tcBorders>
          <w:top w:color="000000" w:space="0" w:sz="4" w:val="none"/>
          <w:left w:color="000000" w:space="0" w:sz="4" w:val="none"/>
          <w:bottom w:color="000000" w:space="0" w:sz="4" w:themeColor="accent3" w:themeTint="98" w:val="single"/>
          <w:right w:color="000000" w:space="0" w:sz="4" w:val="none"/>
        </w:tcBorders>
      </w:tcPr>
    </w:tblStylePr>
    <w:tblStylePr w:type="lastCol">
      <w:rPr>
        <w:rFonts w:ascii="Arial" w:hAnsi="Arial"/>
        <w:i/>
        <w:color w:themeColor="accent3" w:themeShade="95" w:themeTint="98" w:val="7c993f"/>
        <w:sz w:val="22"/>
      </w:rPr>
      <w:pPr>
        <w:pBdr/>
        <w:spacing/>
        <w:ind/>
      </w:pPr>
      <w:tblPr>
        <w:tblBorders/>
      </w:tblPr>
      <w:tcPr>
        <w:shd w:color="ffffff" w:val="clear"/>
        <w:tcBorders>
          <w:top w:color="000000" w:space="0" w:sz="4" w:val="none"/>
          <w:left w:color="000000" w:space="0" w:sz="4" w:themeColor="accent3" w:themeTint="98" w:val="single"/>
          <w:bottom w:color="000000" w:space="0" w:sz="4" w:val="none"/>
          <w:right w:color="000000" w:space="0" w:sz="4" w:val="none"/>
        </w:tcBorders>
      </w:tcPr>
    </w:tblStylePr>
    <w:tblStylePr w:type="lastRow">
      <w:rPr>
        <w:rFonts w:ascii="Arial" w:hAnsi="Arial"/>
        <w:i/>
        <w:color w:themeColor="accent3" w:themeShade="95" w:themeTint="98" w:val="7c993f"/>
        <w:sz w:val="22"/>
      </w:rPr>
      <w:pPr>
        <w:pBdr/>
        <w:spacing/>
        <w:ind/>
      </w:pPr>
      <w:tblPr>
        <w:tblBorders/>
      </w:tblPr>
      <w:tcPr>
        <w:shd w:color="ffffff" w:fill="ffffff" w:themeColor="light1" w:themeFill="light1" w:val="clear"/>
        <w:tcBorders>
          <w:top w:color="000000" w:space="0" w:sz="4" w:themeColor="accent3" w:themeTint="98" w:val="singl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themeColor="accent3" w:themeShade="95" w:themeTint="98" w:val="7c993f"/>
        <w:sz w:val="22"/>
      </w:rPr>
      <w:pPr>
        <w:pBdr/>
        <w:spacing/>
        <w:ind/>
      </w:pPr>
      <w:tblPr>
        <w:tblBorders/>
      </w:tblPr>
      <w:tcPr>
        <w:tcBorders/>
      </w:tcPr>
    </w:tblStylePr>
  </w:style>
  <w:style w:styleId="836" w:type="table">
    <w:name w:val="List Table 7 Colorful - Accent 4"/>
    <w:basedOn w:val="886"/>
    <w:uiPriority w:val="99"/>
    <w:pPr>
      <w:pBdr/>
      <w:spacing w:after="0" w:line="240" w:lineRule="auto"/>
      <w:ind/>
    </w:pPr>
    <w:tblPr>
      <w:tblStyleRowBandSize w:val="1"/>
      <w:tblStyleColBandSize w:val="1"/>
      <w:tblInd w:type="dxa" w:w="0"/>
      <w:tblBorders>
        <w:right w:color="000000" w:space="0" w:sz="4" w:themeColor="accent4" w:themeTint="9A" w:val="single"/>
      </w:tblBorders>
    </w:tblPr>
    <w:tcPr>
      <w:tcBorders/>
    </w:tcPr>
    <w:tblStylePr w:type="band1Horz">
      <w:rPr>
        <w:rFonts w:ascii="Arial" w:hAnsi="Arial"/>
        <w:color w:themeColor="accent4" w:themeShade="95" w:themeTint="9A" w:val="664f84"/>
        <w:sz w:val="22"/>
      </w:rPr>
      <w:pPr>
        <w:pBdr/>
        <w:spacing/>
        <w:ind/>
      </w:pPr>
      <w:tblPr>
        <w:tblBorders/>
      </w:tblPr>
      <w:tcPr>
        <w:shd w:color="ffffff" w:fill="dfd8e8" w:themeColor="accent4" w:themeFill="accent4" w:themeFillTint="40" w:themeTint="40" w:val="clear"/>
        <w:tcBorders/>
      </w:tcPr>
    </w:tblStylePr>
    <w:tblStylePr w:type="band1Vert">
      <w:pPr>
        <w:pBdr/>
        <w:spacing/>
        <w:ind/>
      </w:pPr>
      <w:tblPr>
        <w:tblBorders/>
      </w:tblPr>
      <w:tcPr>
        <w:shd w:color="ffffff" w:fill="dfd8e8" w:themeColor="accent4" w:themeFill="accent4" w:themeFillTint="40" w:themeTint="40" w:val="clear"/>
        <w:tcBorders/>
      </w:tcPr>
    </w:tblStylePr>
    <w:tblStylePr w:type="band2Horz">
      <w:rPr>
        <w:rFonts w:ascii="Arial" w:hAnsi="Arial"/>
        <w:color w:themeColor="accent4" w:themeShade="95" w:themeTint="9A" w:val="664f84"/>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themeColor="accent4" w:themeShade="95" w:themeTint="9A" w:val="664f84"/>
        <w:sz w:val="22"/>
      </w:rPr>
      <w:pPr>
        <w:pBdr/>
        <w:spacing/>
        <w:ind/>
        <w:jc w:val="right"/>
      </w:pPr>
      <w:tblPr>
        <w:tblBorders/>
      </w:tblPr>
      <w:tcPr>
        <w:shd w:color="ffffff" w:val="clear"/>
        <w:tcBorders>
          <w:top w:color="000000" w:space="0" w:sz="4" w:val="none"/>
          <w:left w:color="000000" w:space="0" w:sz="4" w:val="none"/>
          <w:bottom w:color="000000" w:space="0" w:sz="4" w:val="none"/>
          <w:right w:color="000000" w:space="0" w:sz="4" w:themeColor="accent4" w:themeTint="9A" w:val="single"/>
        </w:tcBorders>
      </w:tcPr>
    </w:tblStylePr>
    <w:tblStylePr w:type="firstRow">
      <w:rPr>
        <w:rFonts w:ascii="Arial" w:hAnsi="Arial"/>
        <w:i/>
        <w:color w:themeColor="accent4" w:themeShade="95" w:themeTint="9A" w:val="664f84"/>
        <w:sz w:val="22"/>
      </w:rPr>
      <w:pPr>
        <w:pBdr/>
        <w:spacing/>
        <w:ind/>
      </w:pPr>
      <w:tblPr>
        <w:tblBorders/>
      </w:tblPr>
      <w:tcPr>
        <w:shd w:color="ffffff" w:fill="ffffff" w:themeColor="light1" w:themeFill="light1" w:val="clear"/>
        <w:tcBorders>
          <w:top w:color="000000" w:space="0" w:sz="4" w:val="none"/>
          <w:left w:color="000000" w:space="0" w:sz="4" w:val="none"/>
          <w:bottom w:color="000000" w:space="0" w:sz="4" w:themeColor="accent4" w:themeTint="9A" w:val="single"/>
          <w:right w:color="000000" w:space="0" w:sz="4" w:val="none"/>
        </w:tcBorders>
      </w:tcPr>
    </w:tblStylePr>
    <w:tblStylePr w:type="lastCol">
      <w:rPr>
        <w:rFonts w:ascii="Arial" w:hAnsi="Arial"/>
        <w:i/>
        <w:color w:themeColor="accent4" w:themeShade="95" w:themeTint="9A" w:val="664f84"/>
        <w:sz w:val="22"/>
      </w:rPr>
      <w:pPr>
        <w:pBdr/>
        <w:spacing/>
        <w:ind/>
      </w:pPr>
      <w:tblPr>
        <w:tblBorders/>
      </w:tblPr>
      <w:tcPr>
        <w:shd w:color="ffffff" w:val="clear"/>
        <w:tcBorders>
          <w:top w:color="000000" w:space="0" w:sz="4" w:val="none"/>
          <w:left w:color="000000" w:space="0" w:sz="4" w:themeColor="accent4" w:themeTint="9A" w:val="single"/>
          <w:bottom w:color="000000" w:space="0" w:sz="4" w:val="none"/>
          <w:right w:color="000000" w:space="0" w:sz="4" w:val="none"/>
        </w:tcBorders>
      </w:tcPr>
    </w:tblStylePr>
    <w:tblStylePr w:type="lastRow">
      <w:rPr>
        <w:rFonts w:ascii="Arial" w:hAnsi="Arial"/>
        <w:i/>
        <w:color w:themeColor="accent4" w:themeShade="95" w:themeTint="9A" w:val="664f84"/>
        <w:sz w:val="22"/>
      </w:rPr>
      <w:pPr>
        <w:pBdr/>
        <w:spacing/>
        <w:ind/>
      </w:pPr>
      <w:tblPr>
        <w:tblBorders/>
      </w:tblPr>
      <w:tcPr>
        <w:shd w:color="ffffff" w:fill="ffffff" w:themeColor="light1" w:themeFill="light1" w:val="clear"/>
        <w:tcBorders>
          <w:top w:color="000000" w:space="0" w:sz="4" w:themeColor="accent4" w:themeTint="9A" w:val="singl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themeColor="accent4" w:themeShade="95" w:themeTint="9A" w:val="664f84"/>
        <w:sz w:val="22"/>
      </w:rPr>
      <w:pPr>
        <w:pBdr/>
        <w:spacing/>
        <w:ind/>
      </w:pPr>
      <w:tblPr>
        <w:tblBorders/>
      </w:tblPr>
      <w:tcPr>
        <w:tcBorders/>
      </w:tcPr>
    </w:tblStylePr>
  </w:style>
  <w:style w:styleId="837" w:type="table">
    <w:name w:val="List Table 7 Colorful - Accent 5"/>
    <w:basedOn w:val="886"/>
    <w:uiPriority w:val="99"/>
    <w:pPr>
      <w:pBdr/>
      <w:spacing w:after="0" w:line="240" w:lineRule="auto"/>
      <w:ind/>
    </w:pPr>
    <w:tblPr>
      <w:tblStyleRowBandSize w:val="1"/>
      <w:tblStyleColBandSize w:val="1"/>
      <w:tblInd w:type="dxa" w:w="0"/>
      <w:tblBorders>
        <w:right w:color="000000" w:space="0" w:sz="4" w:themeColor="accent5" w:themeTint="9A" w:val="single"/>
      </w:tblBorders>
    </w:tblPr>
    <w:tcPr>
      <w:tcBorders/>
    </w:tcPr>
    <w:tblStylePr w:type="band1Horz">
      <w:rPr>
        <w:rFonts w:ascii="Arial" w:hAnsi="Arial"/>
        <w:color w:themeColor="accent5" w:themeShade="95" w:themeTint="9A" w:val="338ba3"/>
        <w:sz w:val="22"/>
      </w:rPr>
      <w:pPr>
        <w:pBdr/>
        <w:spacing/>
        <w:ind/>
      </w:pPr>
      <w:tblPr>
        <w:tblBorders/>
      </w:tblPr>
      <w:tcPr>
        <w:shd w:color="ffffff" w:fill="d2eaf1" w:themeColor="accent5" w:themeFill="accent5" w:themeFillTint="40" w:themeTint="40" w:val="clear"/>
        <w:tcBorders/>
      </w:tcPr>
    </w:tblStylePr>
    <w:tblStylePr w:type="band1Vert">
      <w:pPr>
        <w:pBdr/>
        <w:spacing/>
        <w:ind/>
      </w:pPr>
      <w:tblPr>
        <w:tblBorders/>
      </w:tblPr>
      <w:tcPr>
        <w:shd w:color="ffffff" w:fill="d2eaf1" w:themeColor="accent5" w:themeFill="accent5" w:themeFillTint="40" w:themeTint="40" w:val="clear"/>
        <w:tcBorders/>
      </w:tcPr>
    </w:tblStylePr>
    <w:tblStylePr w:type="band2Horz">
      <w:rPr>
        <w:rFonts w:ascii="Arial" w:hAnsi="Arial"/>
        <w:color w:themeColor="accent5" w:themeShade="95" w:themeTint="9A" w:val="338ba3"/>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themeColor="accent5" w:themeShade="95" w:themeTint="9A" w:val="338ba3"/>
        <w:sz w:val="22"/>
      </w:rPr>
      <w:pPr>
        <w:pBdr/>
        <w:spacing/>
        <w:ind/>
        <w:jc w:val="right"/>
      </w:pPr>
      <w:tblPr>
        <w:tblBorders/>
      </w:tblPr>
      <w:tcPr>
        <w:shd w:color="ffffff" w:val="clear"/>
        <w:tcBorders>
          <w:top w:color="000000" w:space="0" w:sz="4" w:val="none"/>
          <w:left w:color="000000" w:space="0" w:sz="4" w:val="none"/>
          <w:bottom w:color="000000" w:space="0" w:sz="4" w:val="none"/>
          <w:right w:color="000000" w:space="0" w:sz="4" w:themeColor="accent5" w:themeTint="9A" w:val="single"/>
        </w:tcBorders>
      </w:tcPr>
    </w:tblStylePr>
    <w:tblStylePr w:type="firstRow">
      <w:rPr>
        <w:rFonts w:ascii="Arial" w:hAnsi="Arial"/>
        <w:i/>
        <w:color w:themeColor="accent5" w:themeShade="95" w:themeTint="9A" w:val="338ba3"/>
        <w:sz w:val="22"/>
      </w:rPr>
      <w:pPr>
        <w:pBdr/>
        <w:spacing/>
        <w:ind/>
      </w:pPr>
      <w:tblPr>
        <w:tblBorders/>
      </w:tblPr>
      <w:tcPr>
        <w:shd w:color="ffffff" w:fill="ffffff" w:themeColor="light1" w:themeFill="light1" w:val="clear"/>
        <w:tcBorders>
          <w:top w:color="000000" w:space="0" w:sz="4" w:val="none"/>
          <w:left w:color="000000" w:space="0" w:sz="4" w:val="none"/>
          <w:bottom w:color="000000" w:space="0" w:sz="4" w:themeColor="accent5" w:themeTint="9A" w:val="single"/>
          <w:right w:color="000000" w:space="0" w:sz="4" w:val="none"/>
        </w:tcBorders>
      </w:tcPr>
    </w:tblStylePr>
    <w:tblStylePr w:type="lastCol">
      <w:rPr>
        <w:rFonts w:ascii="Arial" w:hAnsi="Arial"/>
        <w:i/>
        <w:color w:themeColor="accent5" w:themeShade="95" w:themeTint="9A" w:val="338ba3"/>
        <w:sz w:val="22"/>
      </w:rPr>
      <w:pPr>
        <w:pBdr/>
        <w:spacing/>
        <w:ind/>
      </w:pPr>
      <w:tblPr>
        <w:tblBorders/>
      </w:tblPr>
      <w:tcPr>
        <w:shd w:color="ffffff" w:val="clear"/>
        <w:tcBorders>
          <w:top w:color="000000" w:space="0" w:sz="4" w:val="none"/>
          <w:left w:color="000000" w:space="0" w:sz="4" w:themeColor="accent5" w:themeTint="9A" w:val="single"/>
          <w:bottom w:color="000000" w:space="0" w:sz="4" w:val="none"/>
          <w:right w:color="000000" w:space="0" w:sz="4" w:val="none"/>
        </w:tcBorders>
      </w:tcPr>
    </w:tblStylePr>
    <w:tblStylePr w:type="lastRow">
      <w:rPr>
        <w:rFonts w:ascii="Arial" w:hAnsi="Arial"/>
        <w:i/>
        <w:color w:themeColor="accent5" w:themeShade="95" w:themeTint="9A" w:val="338ba3"/>
        <w:sz w:val="22"/>
      </w:rPr>
      <w:pPr>
        <w:pBdr/>
        <w:spacing/>
        <w:ind/>
      </w:pPr>
      <w:tblPr>
        <w:tblBorders/>
      </w:tblPr>
      <w:tcPr>
        <w:shd w:color="ffffff" w:fill="ffffff" w:themeColor="light1" w:themeFill="light1" w:val="clear"/>
        <w:tcBorders>
          <w:top w:color="000000" w:space="0" w:sz="4" w:themeColor="accent5" w:themeTint="9A" w:val="singl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themeColor="accent5" w:themeShade="95" w:themeTint="9A" w:val="338ba3"/>
        <w:sz w:val="22"/>
      </w:rPr>
      <w:pPr>
        <w:pBdr/>
        <w:spacing/>
        <w:ind/>
      </w:pPr>
      <w:tblPr>
        <w:tblBorders/>
      </w:tblPr>
      <w:tcPr>
        <w:tcBorders/>
      </w:tcPr>
    </w:tblStylePr>
  </w:style>
  <w:style w:styleId="838" w:type="table">
    <w:name w:val="List Table 7 Colorful - Accent 6"/>
    <w:basedOn w:val="886"/>
    <w:uiPriority w:val="99"/>
    <w:pPr>
      <w:pBdr/>
      <w:spacing w:after="0" w:line="240" w:lineRule="auto"/>
      <w:ind/>
    </w:pPr>
    <w:tblPr>
      <w:tblStyleRowBandSize w:val="1"/>
      <w:tblStyleColBandSize w:val="1"/>
      <w:tblInd w:type="dxa" w:w="0"/>
      <w:tblBorders>
        <w:right w:color="000000" w:space="0" w:sz="4" w:themeColor="accent6" w:themeTint="98" w:val="single"/>
      </w:tblBorders>
    </w:tblPr>
    <w:tcPr>
      <w:tcBorders/>
    </w:tcPr>
    <w:tblStylePr w:type="band1Horz">
      <w:rPr>
        <w:rFonts w:ascii="Arial" w:hAnsi="Arial"/>
        <w:color w:themeColor="accent6" w:themeShade="95" w:themeTint="98" w:val="dd680a"/>
        <w:sz w:val="22"/>
      </w:rPr>
      <w:pPr>
        <w:pBdr/>
        <w:spacing/>
        <w:ind/>
      </w:pPr>
      <w:tblPr>
        <w:tblBorders/>
      </w:tblPr>
      <w:tcPr>
        <w:shd w:color="ffffff" w:fill="fde5d1" w:themeColor="accent6" w:themeFill="accent6" w:themeFillTint="40" w:themeTint="40" w:val="clear"/>
        <w:tcBorders/>
      </w:tcPr>
    </w:tblStylePr>
    <w:tblStylePr w:type="band1Vert">
      <w:pPr>
        <w:pBdr/>
        <w:spacing/>
        <w:ind/>
      </w:pPr>
      <w:tblPr>
        <w:tblBorders/>
      </w:tblPr>
      <w:tcPr>
        <w:shd w:color="ffffff" w:fill="fde5d1" w:themeColor="accent6" w:themeFill="accent6" w:themeFillTint="40" w:themeTint="40" w:val="clear"/>
        <w:tcBorders/>
      </w:tcPr>
    </w:tblStylePr>
    <w:tblStylePr w:type="band2Horz">
      <w:rPr>
        <w:rFonts w:ascii="Arial" w:hAnsi="Arial"/>
        <w:color w:themeColor="accent6" w:themeShade="95" w:themeTint="98" w:val="dd680a"/>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themeColor="accent6" w:themeShade="95" w:themeTint="98" w:val="dd680a"/>
        <w:sz w:val="22"/>
      </w:rPr>
      <w:pPr>
        <w:pBdr/>
        <w:spacing/>
        <w:ind/>
        <w:jc w:val="right"/>
      </w:pPr>
      <w:tblPr>
        <w:tblBorders/>
      </w:tblPr>
      <w:tcPr>
        <w:shd w:color="ffffff" w:val="clear"/>
        <w:tcBorders>
          <w:top w:color="000000" w:space="0" w:sz="4" w:val="none"/>
          <w:left w:color="000000" w:space="0" w:sz="4" w:val="none"/>
          <w:bottom w:color="000000" w:space="0" w:sz="4" w:val="none"/>
          <w:right w:color="000000" w:space="0" w:sz="4" w:themeColor="accent6" w:themeTint="98" w:val="single"/>
        </w:tcBorders>
      </w:tcPr>
    </w:tblStylePr>
    <w:tblStylePr w:type="firstRow">
      <w:rPr>
        <w:rFonts w:ascii="Arial" w:hAnsi="Arial"/>
        <w:i/>
        <w:color w:themeColor="accent6" w:themeShade="95" w:themeTint="98" w:val="dd680a"/>
        <w:sz w:val="22"/>
      </w:rPr>
      <w:pPr>
        <w:pBdr/>
        <w:spacing/>
        <w:ind/>
      </w:pPr>
      <w:tblPr>
        <w:tblBorders/>
      </w:tblPr>
      <w:tcPr>
        <w:shd w:color="ffffff" w:fill="ffffff" w:themeColor="light1" w:themeFill="light1" w:val="clear"/>
        <w:tcBorders>
          <w:top w:color="000000" w:space="0" w:sz="4" w:val="none"/>
          <w:left w:color="000000" w:space="0" w:sz="4" w:val="none"/>
          <w:bottom w:color="000000" w:space="0" w:sz="4" w:themeColor="accent6" w:themeTint="98" w:val="single"/>
          <w:right w:color="000000" w:space="0" w:sz="4" w:val="none"/>
        </w:tcBorders>
      </w:tcPr>
    </w:tblStylePr>
    <w:tblStylePr w:type="lastCol">
      <w:rPr>
        <w:rFonts w:ascii="Arial" w:hAnsi="Arial"/>
        <w:i/>
        <w:color w:themeColor="accent6" w:themeShade="95" w:themeTint="98" w:val="dd680a"/>
        <w:sz w:val="22"/>
      </w:rPr>
      <w:pPr>
        <w:pBdr/>
        <w:spacing/>
        <w:ind/>
      </w:pPr>
      <w:tblPr>
        <w:tblBorders/>
      </w:tblPr>
      <w:tcPr>
        <w:shd w:color="ffffff" w:val="clear"/>
        <w:tcBorders>
          <w:top w:color="000000" w:space="0" w:sz="4" w:val="none"/>
          <w:left w:color="000000" w:space="0" w:sz="4" w:themeColor="accent6" w:themeTint="98" w:val="single"/>
          <w:bottom w:color="000000" w:space="0" w:sz="4" w:val="none"/>
          <w:right w:color="000000" w:space="0" w:sz="4" w:val="none"/>
        </w:tcBorders>
      </w:tcPr>
    </w:tblStylePr>
    <w:tblStylePr w:type="lastRow">
      <w:rPr>
        <w:rFonts w:ascii="Arial" w:hAnsi="Arial"/>
        <w:i/>
        <w:color w:themeColor="accent6" w:themeShade="95" w:themeTint="98" w:val="dd680a"/>
        <w:sz w:val="22"/>
      </w:rPr>
      <w:pPr>
        <w:pBdr/>
        <w:spacing/>
        <w:ind/>
      </w:pPr>
      <w:tblPr>
        <w:tblBorders/>
      </w:tblPr>
      <w:tcPr>
        <w:shd w:color="ffffff" w:fill="ffffff" w:themeColor="light1" w:themeFill="light1" w:val="clear"/>
        <w:tcBorders>
          <w:top w:color="000000" w:space="0" w:sz="4" w:themeColor="accent6" w:themeTint="98" w:val="singl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themeColor="accent6" w:themeShade="95" w:themeTint="98" w:val="dd680a"/>
        <w:sz w:val="22"/>
      </w:rPr>
      <w:pPr>
        <w:pBdr/>
        <w:spacing/>
        <w:ind/>
      </w:pPr>
      <w:tblPr>
        <w:tblBorders/>
      </w:tblPr>
      <w:tcPr>
        <w:tcBorders/>
      </w:tcPr>
    </w:tblStylePr>
  </w:style>
  <w:style w:styleId="839" w:type="table">
    <w:name w:val="Lined - Accent"/>
    <w:basedOn w:val="886"/>
    <w:uiPriority w:val="99"/>
    <w:pPr>
      <w:pBdr/>
      <w:spacing w:after="0" w:line="240" w:lineRule="auto"/>
      <w:ind/>
    </w:pPr>
    <w:rPr>
      <w:color w:val="404040"/>
    </w:rPr>
    <w:tblPr>
      <w:tblStyleRowBandSize w:val="1"/>
      <w:tblStyleColBandSize w:val="1"/>
      <w:tblInd w:type="dxa" w:w="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color="ffffff" w:fill="f2f2f2" w:themeColor="text1" w:themeFill="text1" w:themeFillTint="0D" w:themeTint="0D" w:val="clear"/>
        <w:tcBorders/>
      </w:tcPr>
    </w:tblStylePr>
    <w:tblStylePr w:type="band2Vert">
      <w:rPr>
        <w:rFonts w:ascii="Arial" w:hAnsi="Arial"/>
        <w:color w:val="404040"/>
        <w:sz w:val="22"/>
      </w:rPr>
      <w:pPr>
        <w:pBdr/>
        <w:spacing/>
        <w:ind/>
      </w:pPr>
      <w:tblPr>
        <w:tblBorders/>
      </w:tblPr>
      <w:tcPr>
        <w:shd w:color="ffffff" w:fill="f2f2f2" w:themeColor="text1" w:themeFill="text1" w:themeFillTint="0D" w:themeTint="0D" w:val="clear"/>
        <w:tcBorders/>
      </w:tcPr>
    </w:tblStylePr>
    <w:tblStylePr w:type="firstCol">
      <w:rPr>
        <w:rFonts w:ascii="Arial" w:hAnsi="Arial"/>
        <w:color w:val="f2f2f2"/>
        <w:sz w:val="22"/>
      </w:rPr>
      <w:pPr>
        <w:pBdr/>
        <w:spacing/>
        <w:ind/>
      </w:pPr>
      <w:tblPr>
        <w:tblBorders/>
      </w:tblPr>
      <w:tcPr>
        <w:shd w:color="ffffff" w:fill="7f7f7f" w:themeColor="text1" w:themeFill="text1" w:themeFillTint="80" w:themeTint="80" w:val="clear"/>
        <w:tcBorders/>
      </w:tcPr>
    </w:tblStylePr>
    <w:tblStylePr w:type="firstRow">
      <w:rPr>
        <w:rFonts w:ascii="Arial" w:hAnsi="Arial"/>
        <w:color w:val="f2f2f2"/>
        <w:sz w:val="22"/>
      </w:rPr>
      <w:pPr>
        <w:pBdr/>
        <w:spacing/>
        <w:ind/>
      </w:pPr>
      <w:tblPr>
        <w:tblBorders/>
      </w:tblPr>
      <w:tcPr>
        <w:shd w:color="ffffff" w:fill="7f7f7f" w:themeColor="text1" w:themeFill="text1" w:themeFillTint="80" w:themeTint="80" w:val="clear"/>
        <w:tcBorders/>
      </w:tcPr>
    </w:tblStylePr>
    <w:tblStylePr w:type="lastCol">
      <w:rPr>
        <w:rFonts w:ascii="Arial" w:hAnsi="Arial"/>
        <w:color w:val="f2f2f2"/>
        <w:sz w:val="22"/>
      </w:rPr>
      <w:pPr>
        <w:pBdr/>
        <w:spacing/>
        <w:ind/>
      </w:pPr>
      <w:tblPr>
        <w:tblBorders/>
      </w:tblPr>
      <w:tcPr>
        <w:shd w:color="ffffff" w:fill="7f7f7f" w:themeColor="text1" w:themeFill="text1" w:themeFillTint="80" w:themeTint="80" w:val="clear"/>
        <w:tcBorders/>
      </w:tcPr>
    </w:tblStylePr>
    <w:tblStylePr w:type="lastRow">
      <w:rPr>
        <w:rFonts w:ascii="Arial" w:hAnsi="Arial"/>
        <w:color w:val="f2f2f2"/>
        <w:sz w:val="22"/>
      </w:rPr>
      <w:pPr>
        <w:pBdr/>
        <w:spacing/>
        <w:ind/>
      </w:pPr>
      <w:tblPr>
        <w:tblBorders/>
      </w:tblPr>
      <w:tcPr>
        <w:shd w:color="ffffff" w:fill="7f7f7f" w:themeColor="text1" w:themeFill="text1" w:themeFillTint="80" w:themeTint="80" w:val="clea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40" w:type="table">
    <w:name w:val="Lined - Accent 1"/>
    <w:basedOn w:val="886"/>
    <w:uiPriority w:val="99"/>
    <w:pPr>
      <w:pBdr/>
      <w:spacing w:after="0" w:line="240" w:lineRule="auto"/>
      <w:ind/>
    </w:pPr>
    <w:rPr>
      <w:color w:val="404040"/>
    </w:rPr>
    <w:tblPr>
      <w:tblStyleRowBandSize w:val="1"/>
      <w:tblStyleColBandSize w:val="1"/>
      <w:tblInd w:type="dxa" w:w="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color="ffffff" w:fill="c8d7ea" w:themeColor="accent1" w:themeFill="accent1" w:themeFillTint="50" w:themeTint="50" w:val="clear"/>
        <w:tcBorders/>
      </w:tcPr>
    </w:tblStylePr>
    <w:tblStylePr w:type="band2Vert">
      <w:rPr>
        <w:rFonts w:ascii="Arial" w:hAnsi="Arial"/>
        <w:color w:val="404040"/>
        <w:sz w:val="22"/>
      </w:rPr>
      <w:pPr>
        <w:pBdr/>
        <w:spacing/>
        <w:ind/>
      </w:pPr>
      <w:tblPr>
        <w:tblBorders/>
      </w:tblPr>
      <w:tcPr>
        <w:shd w:color="ffffff" w:fill="c8d7ea" w:themeColor="accent1" w:themeFill="accent1" w:themeFillTint="50" w:themeTint="50" w:val="clear"/>
        <w:tcBorders/>
      </w:tcPr>
    </w:tblStylePr>
    <w:tblStylePr w:type="firstCol">
      <w:rPr>
        <w:rFonts w:ascii="Arial" w:hAnsi="Arial"/>
        <w:color w:val="f2f2f2"/>
        <w:sz w:val="22"/>
      </w:rPr>
      <w:pPr>
        <w:pBdr/>
        <w:spacing/>
        <w:ind/>
      </w:pPr>
      <w:tblPr>
        <w:tblBorders/>
      </w:tblPr>
      <w:tcPr>
        <w:shd w:color="ffffff" w:fill="5d8bc2" w:themeColor="accent1" w:themeFill="accent1" w:themeFillTint="EA" w:themeTint="EA" w:val="clear"/>
        <w:tcBorders/>
      </w:tcPr>
    </w:tblStylePr>
    <w:tblStylePr w:type="firstRow">
      <w:rPr>
        <w:rFonts w:ascii="Arial" w:hAnsi="Arial"/>
        <w:color w:val="f2f2f2"/>
        <w:sz w:val="22"/>
      </w:rPr>
      <w:pPr>
        <w:pBdr/>
        <w:spacing/>
        <w:ind/>
      </w:pPr>
      <w:tblPr>
        <w:tblBorders/>
      </w:tblPr>
      <w:tcPr>
        <w:shd w:color="ffffff" w:fill="5d8bc2" w:themeColor="accent1" w:themeFill="accent1" w:themeFillTint="EA" w:themeTint="EA" w:val="clear"/>
        <w:tcBorders/>
      </w:tcPr>
    </w:tblStylePr>
    <w:tblStylePr w:type="lastCol">
      <w:rPr>
        <w:rFonts w:ascii="Arial" w:hAnsi="Arial"/>
        <w:color w:val="f2f2f2"/>
        <w:sz w:val="22"/>
      </w:rPr>
      <w:pPr>
        <w:pBdr/>
        <w:spacing/>
        <w:ind/>
      </w:pPr>
      <w:tblPr>
        <w:tblBorders/>
      </w:tblPr>
      <w:tcPr>
        <w:shd w:color="ffffff" w:fill="5d8bc2" w:themeColor="accent1" w:themeFill="accent1" w:themeFillTint="EA" w:themeTint="EA" w:val="clear"/>
        <w:tcBorders/>
      </w:tcPr>
    </w:tblStylePr>
    <w:tblStylePr w:type="lastRow">
      <w:rPr>
        <w:rFonts w:ascii="Arial" w:hAnsi="Arial"/>
        <w:color w:val="f2f2f2"/>
        <w:sz w:val="22"/>
      </w:rPr>
      <w:pPr>
        <w:pBdr/>
        <w:spacing/>
        <w:ind/>
      </w:pPr>
      <w:tblPr>
        <w:tblBorders/>
      </w:tblPr>
      <w:tcPr>
        <w:shd w:color="ffffff" w:fill="5d8bc2" w:themeColor="accent1" w:themeFill="accent1" w:themeFillTint="EA" w:themeTint="EA" w:val="clea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41" w:type="table">
    <w:name w:val="Lined - Accent 2"/>
    <w:basedOn w:val="886"/>
    <w:uiPriority w:val="99"/>
    <w:pPr>
      <w:pBdr/>
      <w:spacing w:after="0" w:line="240" w:lineRule="auto"/>
      <w:ind/>
    </w:pPr>
    <w:rPr>
      <w:color w:val="404040"/>
    </w:rPr>
    <w:tblPr>
      <w:tblStyleRowBandSize w:val="1"/>
      <w:tblStyleColBandSize w:val="1"/>
      <w:tblInd w:type="dxa" w:w="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color="ffffff" w:fill="f3dddc" w:themeColor="accent2" w:themeFill="accent2" w:themeFillTint="32" w:themeTint="32" w:val="clear"/>
        <w:tcBorders/>
      </w:tcPr>
    </w:tblStylePr>
    <w:tblStylePr w:type="band2Vert">
      <w:rPr>
        <w:rFonts w:ascii="Arial" w:hAnsi="Arial"/>
        <w:color w:val="404040"/>
        <w:sz w:val="22"/>
      </w:rPr>
      <w:pPr>
        <w:pBdr/>
        <w:spacing/>
        <w:ind/>
      </w:pPr>
      <w:tblPr>
        <w:tblBorders/>
      </w:tblPr>
      <w:tcPr>
        <w:shd w:color="ffffff" w:fill="f3dddc" w:themeColor="accent2" w:themeFill="accent2" w:themeFillTint="32" w:themeTint="32" w:val="clear"/>
        <w:tcBorders/>
      </w:tcPr>
    </w:tblStylePr>
    <w:tblStylePr w:type="firstCol">
      <w:rPr>
        <w:rFonts w:ascii="Arial" w:hAnsi="Arial"/>
        <w:color w:val="f2f2f2"/>
        <w:sz w:val="22"/>
      </w:rPr>
      <w:pPr>
        <w:pBdr/>
        <w:spacing/>
        <w:ind/>
      </w:pPr>
      <w:tblPr>
        <w:tblBorders/>
      </w:tblPr>
      <w:tcPr>
        <w:shd w:color="ffffff" w:fill="da9796" w:themeColor="accent2" w:themeFill="accent2" w:themeFillTint="97" w:themeTint="97" w:val="clear"/>
        <w:tcBorders/>
      </w:tcPr>
    </w:tblStylePr>
    <w:tblStylePr w:type="firstRow">
      <w:rPr>
        <w:rFonts w:ascii="Arial" w:hAnsi="Arial"/>
        <w:color w:val="f2f2f2"/>
        <w:sz w:val="22"/>
      </w:rPr>
      <w:pPr>
        <w:pBdr/>
        <w:spacing/>
        <w:ind/>
      </w:pPr>
      <w:tblPr>
        <w:tblBorders/>
      </w:tblPr>
      <w:tcPr>
        <w:shd w:color="ffffff" w:fill="da9796" w:themeColor="accent2" w:themeFill="accent2" w:themeFillTint="97" w:themeTint="97" w:val="clear"/>
        <w:tcBorders/>
      </w:tcPr>
    </w:tblStylePr>
    <w:tblStylePr w:type="lastCol">
      <w:rPr>
        <w:rFonts w:ascii="Arial" w:hAnsi="Arial"/>
        <w:color w:val="f2f2f2"/>
        <w:sz w:val="22"/>
      </w:rPr>
      <w:pPr>
        <w:pBdr/>
        <w:spacing/>
        <w:ind/>
      </w:pPr>
      <w:tblPr>
        <w:tblBorders/>
      </w:tblPr>
      <w:tcPr>
        <w:shd w:color="ffffff" w:fill="da9796" w:themeColor="accent2" w:themeFill="accent2" w:themeFillTint="97" w:themeTint="97" w:val="clear"/>
        <w:tcBorders/>
      </w:tcPr>
    </w:tblStylePr>
    <w:tblStylePr w:type="lastRow">
      <w:rPr>
        <w:rFonts w:ascii="Arial" w:hAnsi="Arial"/>
        <w:color w:val="f2f2f2"/>
        <w:sz w:val="22"/>
      </w:rPr>
      <w:pPr>
        <w:pBdr/>
        <w:spacing/>
        <w:ind/>
      </w:pPr>
      <w:tblPr>
        <w:tblBorders/>
      </w:tblPr>
      <w:tcPr>
        <w:shd w:color="ffffff" w:fill="da9796" w:themeColor="accent2" w:themeFill="accent2" w:themeFillTint="97" w:themeTint="97" w:val="clea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42" w:type="table">
    <w:name w:val="Lined - Accent 3"/>
    <w:basedOn w:val="886"/>
    <w:uiPriority w:val="99"/>
    <w:pPr>
      <w:pBdr/>
      <w:spacing w:after="0" w:line="240" w:lineRule="auto"/>
      <w:ind/>
    </w:pPr>
    <w:rPr>
      <w:color w:val="404040"/>
    </w:rPr>
    <w:tblPr>
      <w:tblStyleRowBandSize w:val="1"/>
      <w:tblStyleColBandSize w:val="1"/>
      <w:tblInd w:type="dxa" w:w="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color="ffffff" w:fill="ebf1dd" w:themeColor="accent3" w:themeFill="accent3" w:themeFillTint="34" w:themeTint="34" w:val="clear"/>
        <w:tcBorders/>
      </w:tcPr>
    </w:tblStylePr>
    <w:tblStylePr w:type="band2Vert">
      <w:rPr>
        <w:rFonts w:ascii="Arial" w:hAnsi="Arial"/>
        <w:color w:val="404040"/>
        <w:sz w:val="22"/>
      </w:rPr>
      <w:pPr>
        <w:pBdr/>
        <w:spacing/>
        <w:ind/>
      </w:pPr>
      <w:tblPr>
        <w:tblBorders/>
      </w:tblPr>
      <w:tcPr>
        <w:shd w:color="ffffff" w:fill="ebf1dd" w:themeColor="accent3" w:themeFill="accent3" w:themeFillTint="34" w:themeTint="34" w:val="clear"/>
        <w:tcBorders/>
      </w:tcPr>
    </w:tblStylePr>
    <w:tblStylePr w:type="firstCol">
      <w:rPr>
        <w:rFonts w:ascii="Arial" w:hAnsi="Arial"/>
        <w:color w:val="f2f2f2"/>
        <w:sz w:val="22"/>
      </w:rPr>
      <w:pPr>
        <w:pBdr/>
        <w:spacing/>
        <w:ind/>
      </w:pPr>
      <w:tblPr>
        <w:tblBorders/>
      </w:tblPr>
      <w:tcPr>
        <w:shd w:color="ffffff" w:fill="9bbb5a" w:themeColor="accent3" w:themeFill="accent3" w:themeFillTint="FE" w:themeTint="FE" w:val="clear"/>
        <w:tcBorders/>
      </w:tcPr>
    </w:tblStylePr>
    <w:tblStylePr w:type="firstRow">
      <w:rPr>
        <w:rFonts w:ascii="Arial" w:hAnsi="Arial"/>
        <w:color w:val="f2f2f2"/>
        <w:sz w:val="22"/>
      </w:rPr>
      <w:pPr>
        <w:pBdr/>
        <w:spacing/>
        <w:ind/>
      </w:pPr>
      <w:tblPr>
        <w:tblBorders/>
      </w:tblPr>
      <w:tcPr>
        <w:shd w:color="ffffff" w:fill="9bbb5a" w:themeColor="accent3" w:themeFill="accent3" w:themeFillTint="FE" w:themeTint="FE" w:val="clear"/>
        <w:tcBorders/>
      </w:tcPr>
    </w:tblStylePr>
    <w:tblStylePr w:type="lastCol">
      <w:rPr>
        <w:rFonts w:ascii="Arial" w:hAnsi="Arial"/>
        <w:color w:val="f2f2f2"/>
        <w:sz w:val="22"/>
      </w:rPr>
      <w:pPr>
        <w:pBdr/>
        <w:spacing/>
        <w:ind/>
      </w:pPr>
      <w:tblPr>
        <w:tblBorders/>
      </w:tblPr>
      <w:tcPr>
        <w:shd w:color="ffffff" w:fill="9bbb5a" w:themeColor="accent3" w:themeFill="accent3" w:themeFillTint="FE" w:themeTint="FE" w:val="clear"/>
        <w:tcBorders/>
      </w:tcPr>
    </w:tblStylePr>
    <w:tblStylePr w:type="lastRow">
      <w:rPr>
        <w:rFonts w:ascii="Arial" w:hAnsi="Arial"/>
        <w:color w:val="f2f2f2"/>
        <w:sz w:val="22"/>
      </w:rPr>
      <w:pPr>
        <w:pBdr/>
        <w:spacing/>
        <w:ind/>
      </w:pPr>
      <w:tblPr>
        <w:tblBorders/>
      </w:tblPr>
      <w:tcPr>
        <w:shd w:color="ffffff" w:fill="9bbb5a" w:themeColor="accent3" w:themeFill="accent3" w:themeFillTint="FE" w:themeTint="FE" w:val="clea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43" w:type="table">
    <w:name w:val="Lined - Accent 4"/>
    <w:basedOn w:val="886"/>
    <w:uiPriority w:val="99"/>
    <w:pPr>
      <w:pBdr/>
      <w:spacing w:after="0" w:line="240" w:lineRule="auto"/>
      <w:ind/>
    </w:pPr>
    <w:rPr>
      <w:color w:val="404040"/>
    </w:rPr>
    <w:tblPr>
      <w:tblStyleRowBandSize w:val="1"/>
      <w:tblStyleColBandSize w:val="1"/>
      <w:tblInd w:type="dxa" w:w="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color="ffffff" w:fill="e5dfec" w:themeColor="accent4" w:themeFill="accent4" w:themeFillTint="34" w:themeTint="34" w:val="clear"/>
        <w:tcBorders/>
      </w:tcPr>
    </w:tblStylePr>
    <w:tblStylePr w:type="band2Vert">
      <w:rPr>
        <w:rFonts w:ascii="Arial" w:hAnsi="Arial"/>
        <w:color w:val="404040"/>
        <w:sz w:val="22"/>
      </w:rPr>
      <w:pPr>
        <w:pBdr/>
        <w:spacing/>
        <w:ind/>
      </w:pPr>
      <w:tblPr>
        <w:tblBorders/>
      </w:tblPr>
      <w:tcPr>
        <w:shd w:color="ffffff" w:fill="e5dfec" w:themeColor="accent4" w:themeFill="accent4" w:themeFillTint="34" w:themeTint="34" w:val="clear"/>
        <w:tcBorders/>
      </w:tcPr>
    </w:tblStylePr>
    <w:tblStylePr w:type="firstCol">
      <w:rPr>
        <w:rFonts w:ascii="Arial" w:hAnsi="Arial"/>
        <w:color w:val="f2f2f2"/>
        <w:sz w:val="22"/>
      </w:rPr>
      <w:pPr>
        <w:pBdr/>
        <w:spacing/>
        <w:ind/>
      </w:pPr>
      <w:tblPr>
        <w:tblBorders/>
      </w:tblPr>
      <w:tcPr>
        <w:shd w:color="ffffff" w:fill="b2a1c7" w:themeColor="accent4" w:themeFill="accent4" w:themeFillTint="9A" w:themeTint="9A" w:val="clear"/>
        <w:tcBorders/>
      </w:tcPr>
    </w:tblStylePr>
    <w:tblStylePr w:type="firstRow">
      <w:rPr>
        <w:rFonts w:ascii="Arial" w:hAnsi="Arial"/>
        <w:color w:val="f2f2f2"/>
        <w:sz w:val="22"/>
      </w:rPr>
      <w:pPr>
        <w:pBdr/>
        <w:spacing/>
        <w:ind/>
      </w:pPr>
      <w:tblPr>
        <w:tblBorders/>
      </w:tblPr>
      <w:tcPr>
        <w:shd w:color="ffffff" w:fill="b2a1c7" w:themeColor="accent4" w:themeFill="accent4" w:themeFillTint="9A" w:themeTint="9A" w:val="clear"/>
        <w:tcBorders/>
      </w:tcPr>
    </w:tblStylePr>
    <w:tblStylePr w:type="lastCol">
      <w:rPr>
        <w:rFonts w:ascii="Arial" w:hAnsi="Arial"/>
        <w:color w:val="f2f2f2"/>
        <w:sz w:val="22"/>
      </w:rPr>
      <w:pPr>
        <w:pBdr/>
        <w:spacing/>
        <w:ind/>
      </w:pPr>
      <w:tblPr>
        <w:tblBorders/>
      </w:tblPr>
      <w:tcPr>
        <w:shd w:color="ffffff" w:fill="b2a1c7" w:themeColor="accent4" w:themeFill="accent4" w:themeFillTint="9A" w:themeTint="9A" w:val="clear"/>
        <w:tcBorders/>
      </w:tcPr>
    </w:tblStylePr>
    <w:tblStylePr w:type="lastRow">
      <w:rPr>
        <w:rFonts w:ascii="Arial" w:hAnsi="Arial"/>
        <w:color w:val="f2f2f2"/>
        <w:sz w:val="22"/>
      </w:rPr>
      <w:pPr>
        <w:pBdr/>
        <w:spacing/>
        <w:ind/>
      </w:pPr>
      <w:tblPr>
        <w:tblBorders/>
      </w:tblPr>
      <w:tcPr>
        <w:shd w:color="ffffff" w:fill="b2a1c7" w:themeColor="accent4" w:themeFill="accent4" w:themeFillTint="9A" w:themeTint="9A" w:val="clea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44" w:type="table">
    <w:name w:val="Lined - Accent 5"/>
    <w:basedOn w:val="886"/>
    <w:uiPriority w:val="99"/>
    <w:pPr>
      <w:pBdr/>
      <w:spacing w:after="0" w:line="240" w:lineRule="auto"/>
      <w:ind/>
    </w:pPr>
    <w:rPr>
      <w:color w:val="404040"/>
    </w:rPr>
    <w:tblPr>
      <w:tblStyleRowBandSize w:val="1"/>
      <w:tblStyleColBandSize w:val="1"/>
      <w:tblInd w:type="dxa" w:w="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color="ffffff" w:fill="daeef3" w:themeColor="accent5" w:themeFill="accent5" w:themeFillTint="34" w:themeTint="34" w:val="clear"/>
        <w:tcBorders/>
      </w:tcPr>
    </w:tblStylePr>
    <w:tblStylePr w:type="band2Vert">
      <w:rPr>
        <w:rFonts w:ascii="Arial" w:hAnsi="Arial"/>
        <w:color w:val="404040"/>
        <w:sz w:val="22"/>
      </w:rPr>
      <w:pPr>
        <w:pBdr/>
        <w:spacing/>
        <w:ind/>
      </w:pPr>
      <w:tblPr>
        <w:tblBorders/>
      </w:tblPr>
      <w:tcPr>
        <w:shd w:color="ffffff" w:fill="daeef3" w:themeColor="accent5" w:themeFill="accent5" w:themeFillTint="34" w:themeTint="34" w:val="clear"/>
        <w:tcBorders/>
      </w:tcPr>
    </w:tblStylePr>
    <w:tblStylePr w:type="firstCol">
      <w:rPr>
        <w:rFonts w:ascii="Arial" w:hAnsi="Arial"/>
        <w:color w:val="f2f2f2"/>
        <w:sz w:val="22"/>
      </w:rPr>
      <w:pPr>
        <w:pBdr/>
        <w:spacing/>
        <w:ind/>
      </w:pPr>
      <w:tblPr>
        <w:tblBorders/>
      </w:tblPr>
      <w:tcPr>
        <w:shd w:color="ffffff" w:fill="4bacc6" w:themeColor="accent5" w:themeFill="accent5" w:val="clear"/>
        <w:tcBorders/>
      </w:tcPr>
    </w:tblStylePr>
    <w:tblStylePr w:type="firstRow">
      <w:rPr>
        <w:rFonts w:ascii="Arial" w:hAnsi="Arial"/>
        <w:color w:val="f2f2f2"/>
        <w:sz w:val="22"/>
      </w:rPr>
      <w:pPr>
        <w:pBdr/>
        <w:spacing/>
        <w:ind/>
      </w:pPr>
      <w:tblPr>
        <w:tblBorders/>
      </w:tblPr>
      <w:tcPr>
        <w:shd w:color="ffffff" w:fill="4bacc6" w:themeColor="accent5" w:themeFill="accent5" w:val="clear"/>
        <w:tcBorders/>
      </w:tcPr>
    </w:tblStylePr>
    <w:tblStylePr w:type="lastCol">
      <w:rPr>
        <w:rFonts w:ascii="Arial" w:hAnsi="Arial"/>
        <w:color w:val="f2f2f2"/>
        <w:sz w:val="22"/>
      </w:rPr>
      <w:pPr>
        <w:pBdr/>
        <w:spacing/>
        <w:ind/>
      </w:pPr>
      <w:tblPr>
        <w:tblBorders/>
      </w:tblPr>
      <w:tcPr>
        <w:shd w:color="ffffff" w:fill="4bacc6" w:themeColor="accent5" w:themeFill="accent5" w:val="clear"/>
        <w:tcBorders/>
      </w:tcPr>
    </w:tblStylePr>
    <w:tblStylePr w:type="lastRow">
      <w:rPr>
        <w:rFonts w:ascii="Arial" w:hAnsi="Arial"/>
        <w:color w:val="f2f2f2"/>
        <w:sz w:val="22"/>
      </w:rPr>
      <w:pPr>
        <w:pBdr/>
        <w:spacing/>
        <w:ind/>
      </w:pPr>
      <w:tblPr>
        <w:tblBorders/>
      </w:tblPr>
      <w:tcPr>
        <w:shd w:color="ffffff" w:fill="4bacc6" w:themeColor="accent5" w:themeFill="accent5" w:val="clea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45" w:type="table">
    <w:name w:val="Lined - Accent 6"/>
    <w:basedOn w:val="886"/>
    <w:uiPriority w:val="99"/>
    <w:pPr>
      <w:pBdr/>
      <w:spacing w:after="0" w:line="240" w:lineRule="auto"/>
      <w:ind/>
    </w:pPr>
    <w:rPr>
      <w:color w:val="404040"/>
    </w:rPr>
    <w:tblPr>
      <w:tblStyleRowBandSize w:val="1"/>
      <w:tblStyleColBandSize w:val="1"/>
      <w:tblInd w:type="dxa" w:w="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color="ffffff" w:fill="fdead9" w:themeColor="accent6" w:themeFill="accent6" w:themeFillTint="34" w:themeTint="34" w:val="clear"/>
        <w:tcBorders/>
      </w:tcPr>
    </w:tblStylePr>
    <w:tblStylePr w:type="band2Vert">
      <w:rPr>
        <w:rFonts w:ascii="Arial" w:hAnsi="Arial"/>
        <w:color w:val="404040"/>
        <w:sz w:val="22"/>
      </w:rPr>
      <w:pPr>
        <w:pBdr/>
        <w:spacing/>
        <w:ind/>
      </w:pPr>
      <w:tblPr>
        <w:tblBorders/>
      </w:tblPr>
      <w:tcPr>
        <w:shd w:color="ffffff" w:fill="fdead9" w:themeColor="accent6" w:themeFill="accent6" w:themeFillTint="34" w:themeTint="34" w:val="clear"/>
        <w:tcBorders/>
      </w:tcPr>
    </w:tblStylePr>
    <w:tblStylePr w:type="firstCol">
      <w:rPr>
        <w:rFonts w:ascii="Arial" w:hAnsi="Arial"/>
        <w:color w:val="f2f2f2"/>
        <w:sz w:val="22"/>
      </w:rPr>
      <w:pPr>
        <w:pBdr/>
        <w:spacing/>
        <w:ind/>
      </w:pPr>
      <w:tblPr>
        <w:tblBorders/>
      </w:tblPr>
      <w:tcPr>
        <w:shd w:color="ffffff" w:fill="f79646" w:themeColor="accent6" w:themeFill="accent6" w:val="clear"/>
        <w:tcBorders/>
      </w:tcPr>
    </w:tblStylePr>
    <w:tblStylePr w:type="firstRow">
      <w:rPr>
        <w:rFonts w:ascii="Arial" w:hAnsi="Arial"/>
        <w:color w:val="f2f2f2"/>
        <w:sz w:val="22"/>
      </w:rPr>
      <w:pPr>
        <w:pBdr/>
        <w:spacing/>
        <w:ind/>
      </w:pPr>
      <w:tblPr>
        <w:tblBorders/>
      </w:tblPr>
      <w:tcPr>
        <w:shd w:color="ffffff" w:fill="f79646" w:themeColor="accent6" w:themeFill="accent6" w:val="clear"/>
        <w:tcBorders/>
      </w:tcPr>
    </w:tblStylePr>
    <w:tblStylePr w:type="lastCol">
      <w:rPr>
        <w:rFonts w:ascii="Arial" w:hAnsi="Arial"/>
        <w:color w:val="f2f2f2"/>
        <w:sz w:val="22"/>
      </w:rPr>
      <w:pPr>
        <w:pBdr/>
        <w:spacing/>
        <w:ind/>
      </w:pPr>
      <w:tblPr>
        <w:tblBorders/>
      </w:tblPr>
      <w:tcPr>
        <w:shd w:color="ffffff" w:fill="f79646" w:themeColor="accent6" w:themeFill="accent6" w:val="clear"/>
        <w:tcBorders/>
      </w:tcPr>
    </w:tblStylePr>
    <w:tblStylePr w:type="lastRow">
      <w:rPr>
        <w:rFonts w:ascii="Arial" w:hAnsi="Arial"/>
        <w:color w:val="f2f2f2"/>
        <w:sz w:val="22"/>
      </w:rPr>
      <w:pPr>
        <w:pBdr/>
        <w:spacing/>
        <w:ind/>
      </w:pPr>
      <w:tblPr>
        <w:tblBorders/>
      </w:tblPr>
      <w:tcPr>
        <w:shd w:color="ffffff" w:fill="f79646" w:themeColor="accent6" w:themeFill="accent6" w:val="clea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46" w:type="table">
    <w:name w:val="Bordered &amp; Lined - Accent"/>
    <w:basedOn w:val="886"/>
    <w:uiPriority w:val="99"/>
    <w:pPr>
      <w:pBdr/>
      <w:spacing w:after="0" w:line="240" w:lineRule="auto"/>
      <w:ind/>
    </w:pPr>
    <w:rPr>
      <w:color w:val="404040"/>
    </w:rPr>
    <w:tblPr>
      <w:tblStyleRowBandSize w:val="1"/>
      <w:tblStyleColBandSize w:val="1"/>
      <w:tblInd w:type="dxa" w:w="0"/>
      <w:tblBorders>
        <w:top w:color="000000" w:space="0" w:sz="4" w:themeColor="text1" w:themeTint="A6" w:val="single"/>
        <w:left w:color="000000" w:space="0" w:sz="4" w:themeColor="text1" w:themeTint="A6" w:val="single"/>
        <w:bottom w:color="000000" w:space="0" w:sz="4" w:themeColor="text1" w:themeTint="A6" w:val="single"/>
        <w:right w:color="000000" w:space="0" w:sz="4" w:themeColor="text1" w:themeTint="A6" w:val="single"/>
        <w:insideH w:color="000000" w:space="0" w:sz="4" w:themeColor="text1" w:themeTint="A6" w:val="single"/>
        <w:insideV w:color="000000" w:space="0" w:sz="4" w:themeColor="text1" w:themeTint="A6" w:val="single"/>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color="ffffff" w:fill="f2f2f2" w:themeColor="text1" w:themeFill="text1" w:themeFillTint="0D" w:themeTint="0D" w:val="clear"/>
        <w:tcBorders/>
      </w:tcPr>
    </w:tblStylePr>
    <w:tblStylePr w:type="band2Vert">
      <w:rPr>
        <w:rFonts w:ascii="Arial" w:hAnsi="Arial"/>
        <w:color w:val="404040"/>
        <w:sz w:val="22"/>
      </w:rPr>
      <w:pPr>
        <w:pBdr/>
        <w:spacing/>
        <w:ind/>
      </w:pPr>
      <w:tblPr>
        <w:tblBorders/>
      </w:tblPr>
      <w:tcPr>
        <w:shd w:color="ffffff" w:fill="f2f2f2" w:themeColor="text1" w:themeFill="text1" w:themeFillTint="0D" w:themeTint="0D" w:val="clear"/>
        <w:tcBorders/>
      </w:tcPr>
    </w:tblStylePr>
    <w:tblStylePr w:type="firstCol">
      <w:rPr>
        <w:rFonts w:ascii="Arial" w:hAnsi="Arial"/>
        <w:color w:val="f2f2f2"/>
        <w:sz w:val="22"/>
      </w:rPr>
      <w:pPr>
        <w:pBdr/>
        <w:spacing/>
        <w:ind/>
      </w:pPr>
      <w:tblPr>
        <w:tblBorders/>
      </w:tblPr>
      <w:tcPr>
        <w:shd w:color="ffffff" w:fill="7f7f7f" w:themeColor="text1" w:themeFill="text1" w:themeFillTint="80" w:themeTint="80" w:val="clear"/>
        <w:tcBorders/>
      </w:tcPr>
    </w:tblStylePr>
    <w:tblStylePr w:type="firstRow">
      <w:rPr>
        <w:rFonts w:ascii="Arial" w:hAnsi="Arial"/>
        <w:color w:val="f2f2f2"/>
        <w:sz w:val="22"/>
      </w:rPr>
      <w:pPr>
        <w:pBdr/>
        <w:spacing/>
        <w:ind/>
      </w:pPr>
      <w:tblPr>
        <w:tblBorders/>
      </w:tblPr>
      <w:tcPr>
        <w:shd w:color="ffffff" w:fill="7f7f7f" w:themeColor="text1" w:themeFill="text1" w:themeFillTint="80" w:themeTint="80" w:val="clear"/>
        <w:tcBorders/>
      </w:tcPr>
    </w:tblStylePr>
    <w:tblStylePr w:type="lastCol">
      <w:rPr>
        <w:rFonts w:ascii="Arial" w:hAnsi="Arial"/>
        <w:color w:val="f2f2f2"/>
        <w:sz w:val="22"/>
      </w:rPr>
      <w:pPr>
        <w:pBdr/>
        <w:spacing/>
        <w:ind/>
      </w:pPr>
      <w:tblPr>
        <w:tblBorders/>
      </w:tblPr>
      <w:tcPr>
        <w:shd w:color="ffffff" w:fill="7f7f7f" w:themeColor="text1" w:themeFill="text1" w:themeFillTint="80" w:themeTint="80" w:val="clear"/>
        <w:tcBorders/>
      </w:tcPr>
    </w:tblStylePr>
    <w:tblStylePr w:type="lastRow">
      <w:rPr>
        <w:rFonts w:ascii="Arial" w:hAnsi="Arial"/>
        <w:color w:val="f2f2f2"/>
        <w:sz w:val="22"/>
      </w:rPr>
      <w:pPr>
        <w:pBdr/>
        <w:spacing/>
        <w:ind/>
      </w:pPr>
      <w:tblPr>
        <w:tblBorders/>
      </w:tblPr>
      <w:tcPr>
        <w:shd w:color="ffffff" w:fill="7f7f7f" w:themeColor="text1" w:themeFill="text1" w:themeFillTint="80" w:themeTint="80" w:val="clea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47" w:type="table">
    <w:name w:val="Bordered &amp; Lined - Accent 1"/>
    <w:basedOn w:val="886"/>
    <w:uiPriority w:val="99"/>
    <w:pPr>
      <w:pBdr/>
      <w:spacing w:after="0" w:line="240" w:lineRule="auto"/>
      <w:ind/>
    </w:pPr>
    <w:rPr>
      <w:color w:val="404040"/>
    </w:rPr>
    <w:tblPr>
      <w:tblStyleRowBandSize w:val="1"/>
      <w:tblStyleColBandSize w:val="1"/>
      <w:tblInd w:type="dxa" w:w="0"/>
      <w:tblBorders>
        <w:top w:color="000000" w:space="0" w:sz="4" w:themeColor="accent1" w:themeShade="95" w:val="single"/>
        <w:left w:color="000000" w:space="0" w:sz="4" w:themeColor="accent1" w:themeShade="95" w:val="single"/>
        <w:bottom w:color="000000" w:space="0" w:sz="4" w:themeColor="accent1" w:themeShade="95" w:val="single"/>
        <w:right w:color="000000" w:space="0" w:sz="4" w:themeColor="accent1" w:themeShade="95" w:val="single"/>
        <w:insideH w:color="000000" w:space="0" w:sz="4" w:themeColor="accent1" w:themeShade="95" w:val="single"/>
        <w:insideV w:color="000000" w:space="0" w:sz="4" w:themeColor="accent1" w:themeShade="95" w:val="single"/>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color="ffffff" w:fill="c8d7ea" w:themeColor="accent1" w:themeFill="accent1" w:themeFillTint="50" w:themeTint="50" w:val="clear"/>
        <w:tcBorders/>
      </w:tcPr>
    </w:tblStylePr>
    <w:tblStylePr w:type="band2Vert">
      <w:rPr>
        <w:rFonts w:ascii="Arial" w:hAnsi="Arial"/>
        <w:color w:val="404040"/>
        <w:sz w:val="22"/>
      </w:rPr>
      <w:pPr>
        <w:pBdr/>
        <w:spacing/>
        <w:ind/>
      </w:pPr>
      <w:tblPr>
        <w:tblBorders/>
      </w:tblPr>
      <w:tcPr>
        <w:shd w:color="ffffff" w:fill="c8d7ea" w:themeColor="accent1" w:themeFill="accent1" w:themeFillTint="50" w:themeTint="50" w:val="clear"/>
        <w:tcBorders/>
      </w:tcPr>
    </w:tblStylePr>
    <w:tblStylePr w:type="firstCol">
      <w:rPr>
        <w:rFonts w:ascii="Arial" w:hAnsi="Arial"/>
        <w:color w:val="f2f2f2"/>
        <w:sz w:val="22"/>
      </w:rPr>
      <w:pPr>
        <w:pBdr/>
        <w:spacing/>
        <w:ind/>
      </w:pPr>
      <w:tblPr>
        <w:tblBorders/>
      </w:tblPr>
      <w:tcPr>
        <w:shd w:color="ffffff" w:fill="5d8bc2" w:themeColor="accent1" w:themeFill="accent1" w:themeFillTint="EA" w:themeTint="EA" w:val="clear"/>
        <w:tcBorders/>
      </w:tcPr>
    </w:tblStylePr>
    <w:tblStylePr w:type="firstRow">
      <w:rPr>
        <w:rFonts w:ascii="Arial" w:hAnsi="Arial"/>
        <w:color w:val="f2f2f2"/>
        <w:sz w:val="22"/>
      </w:rPr>
      <w:pPr>
        <w:pBdr/>
        <w:spacing/>
        <w:ind/>
      </w:pPr>
      <w:tblPr>
        <w:tblBorders/>
      </w:tblPr>
      <w:tcPr>
        <w:shd w:color="ffffff" w:fill="5d8bc2" w:themeColor="accent1" w:themeFill="accent1" w:themeFillTint="EA" w:themeTint="EA" w:val="clear"/>
        <w:tcBorders/>
      </w:tcPr>
    </w:tblStylePr>
    <w:tblStylePr w:type="lastCol">
      <w:rPr>
        <w:rFonts w:ascii="Arial" w:hAnsi="Arial"/>
        <w:color w:val="f2f2f2"/>
        <w:sz w:val="22"/>
      </w:rPr>
      <w:pPr>
        <w:pBdr/>
        <w:spacing/>
        <w:ind/>
      </w:pPr>
      <w:tblPr>
        <w:tblBorders/>
      </w:tblPr>
      <w:tcPr>
        <w:shd w:color="ffffff" w:fill="5d8bc2" w:themeColor="accent1" w:themeFill="accent1" w:themeFillTint="EA" w:themeTint="EA" w:val="clear"/>
        <w:tcBorders/>
      </w:tcPr>
    </w:tblStylePr>
    <w:tblStylePr w:type="lastRow">
      <w:rPr>
        <w:rFonts w:ascii="Arial" w:hAnsi="Arial"/>
        <w:color w:val="f2f2f2"/>
        <w:sz w:val="22"/>
      </w:rPr>
      <w:pPr>
        <w:pBdr/>
        <w:spacing/>
        <w:ind/>
      </w:pPr>
      <w:tblPr>
        <w:tblBorders/>
      </w:tblPr>
      <w:tcPr>
        <w:shd w:color="ffffff" w:fill="5d8bc2" w:themeColor="accent1" w:themeFill="accent1" w:themeFillTint="EA" w:themeTint="EA" w:val="clea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48" w:type="table">
    <w:name w:val="Bordered &amp; Lined - Accent 2"/>
    <w:basedOn w:val="886"/>
    <w:uiPriority w:val="99"/>
    <w:pPr>
      <w:pBdr/>
      <w:spacing w:after="0" w:line="240" w:lineRule="auto"/>
      <w:ind/>
    </w:pPr>
    <w:rPr>
      <w:color w:val="404040"/>
    </w:rPr>
    <w:tblPr>
      <w:tblStyleRowBandSize w:val="1"/>
      <w:tblStyleColBandSize w:val="1"/>
      <w:tblInd w:type="dxa" w:w="0"/>
      <w:tblBorders>
        <w:top w:color="000000" w:space="0" w:sz="4" w:themeColor="accent2" w:themeShade="95" w:val="single"/>
        <w:left w:color="000000" w:space="0" w:sz="4" w:themeColor="accent2" w:themeShade="95" w:val="single"/>
        <w:bottom w:color="000000" w:space="0" w:sz="4" w:themeColor="accent2" w:themeShade="95" w:val="single"/>
        <w:right w:color="000000" w:space="0" w:sz="4" w:themeColor="accent2" w:themeShade="95" w:val="single"/>
        <w:insideH w:color="000000" w:space="0" w:sz="4" w:themeColor="accent2" w:themeShade="95" w:val="single"/>
        <w:insideV w:color="000000" w:space="0" w:sz="4" w:themeColor="accent2" w:themeShade="95" w:val="single"/>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color="ffffff" w:fill="f3dddc" w:themeColor="accent2" w:themeFill="accent2" w:themeFillTint="32" w:themeTint="32" w:val="clear"/>
        <w:tcBorders/>
      </w:tcPr>
    </w:tblStylePr>
    <w:tblStylePr w:type="band2Vert">
      <w:rPr>
        <w:rFonts w:ascii="Arial" w:hAnsi="Arial"/>
        <w:color w:val="404040"/>
        <w:sz w:val="22"/>
      </w:rPr>
      <w:pPr>
        <w:pBdr/>
        <w:spacing/>
        <w:ind/>
      </w:pPr>
      <w:tblPr>
        <w:tblBorders/>
      </w:tblPr>
      <w:tcPr>
        <w:shd w:color="ffffff" w:fill="f3dddc" w:themeColor="accent2" w:themeFill="accent2" w:themeFillTint="32" w:themeTint="32" w:val="clear"/>
        <w:tcBorders/>
      </w:tcPr>
    </w:tblStylePr>
    <w:tblStylePr w:type="firstCol">
      <w:rPr>
        <w:rFonts w:ascii="Arial" w:hAnsi="Arial"/>
        <w:color w:val="f2f2f2"/>
        <w:sz w:val="22"/>
      </w:rPr>
      <w:pPr>
        <w:pBdr/>
        <w:spacing/>
        <w:ind/>
      </w:pPr>
      <w:tblPr>
        <w:tblBorders/>
      </w:tblPr>
      <w:tcPr>
        <w:shd w:color="ffffff" w:fill="da9796" w:themeColor="accent2" w:themeFill="accent2" w:themeFillTint="97" w:themeTint="97" w:val="clear"/>
        <w:tcBorders/>
      </w:tcPr>
    </w:tblStylePr>
    <w:tblStylePr w:type="firstRow">
      <w:rPr>
        <w:rFonts w:ascii="Arial" w:hAnsi="Arial"/>
        <w:color w:val="f2f2f2"/>
        <w:sz w:val="22"/>
      </w:rPr>
      <w:pPr>
        <w:pBdr/>
        <w:spacing/>
        <w:ind/>
      </w:pPr>
      <w:tblPr>
        <w:tblBorders/>
      </w:tblPr>
      <w:tcPr>
        <w:shd w:color="ffffff" w:fill="da9796" w:themeColor="accent2" w:themeFill="accent2" w:themeFillTint="97" w:themeTint="97" w:val="clear"/>
        <w:tcBorders/>
      </w:tcPr>
    </w:tblStylePr>
    <w:tblStylePr w:type="lastCol">
      <w:rPr>
        <w:rFonts w:ascii="Arial" w:hAnsi="Arial"/>
        <w:color w:val="f2f2f2"/>
        <w:sz w:val="22"/>
      </w:rPr>
      <w:pPr>
        <w:pBdr/>
        <w:spacing/>
        <w:ind/>
      </w:pPr>
      <w:tblPr>
        <w:tblBorders/>
      </w:tblPr>
      <w:tcPr>
        <w:shd w:color="ffffff" w:fill="da9796" w:themeColor="accent2" w:themeFill="accent2" w:themeFillTint="97" w:themeTint="97" w:val="clear"/>
        <w:tcBorders/>
      </w:tcPr>
    </w:tblStylePr>
    <w:tblStylePr w:type="lastRow">
      <w:rPr>
        <w:rFonts w:ascii="Arial" w:hAnsi="Arial"/>
        <w:color w:val="f2f2f2"/>
        <w:sz w:val="22"/>
      </w:rPr>
      <w:pPr>
        <w:pBdr/>
        <w:spacing/>
        <w:ind/>
      </w:pPr>
      <w:tblPr>
        <w:tblBorders/>
      </w:tblPr>
      <w:tcPr>
        <w:shd w:color="ffffff" w:fill="da9796" w:themeColor="accent2" w:themeFill="accent2" w:themeFillTint="97" w:themeTint="97" w:val="clea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49" w:type="table">
    <w:name w:val="Bordered &amp; Lined - Accent 3"/>
    <w:basedOn w:val="886"/>
    <w:uiPriority w:val="99"/>
    <w:pPr>
      <w:pBdr/>
      <w:spacing w:after="0" w:line="240" w:lineRule="auto"/>
      <w:ind/>
    </w:pPr>
    <w:rPr>
      <w:color w:val="404040"/>
    </w:rPr>
    <w:tblPr>
      <w:tblStyleRowBandSize w:val="1"/>
      <w:tblStyleColBandSize w:val="1"/>
      <w:tblInd w:type="dxa" w:w="0"/>
      <w:tblBorders>
        <w:top w:color="000000" w:space="0" w:sz="4" w:themeColor="accent3" w:themeShade="95" w:val="single"/>
        <w:left w:color="000000" w:space="0" w:sz="4" w:themeColor="accent3" w:themeShade="95" w:val="single"/>
        <w:bottom w:color="000000" w:space="0" w:sz="4" w:themeColor="accent3" w:themeShade="95" w:val="single"/>
        <w:right w:color="000000" w:space="0" w:sz="4" w:themeColor="accent3" w:themeShade="95" w:val="single"/>
        <w:insideH w:color="000000" w:space="0" w:sz="4" w:themeColor="accent3" w:themeShade="95" w:val="single"/>
        <w:insideV w:color="000000" w:space="0" w:sz="4" w:themeColor="accent3" w:themeShade="95" w:val="single"/>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color="ffffff" w:fill="ebf1dd" w:themeColor="accent3" w:themeFill="accent3" w:themeFillTint="34" w:themeTint="34" w:val="clear"/>
        <w:tcBorders/>
      </w:tcPr>
    </w:tblStylePr>
    <w:tblStylePr w:type="band2Vert">
      <w:rPr>
        <w:rFonts w:ascii="Arial" w:hAnsi="Arial"/>
        <w:color w:val="404040"/>
        <w:sz w:val="22"/>
      </w:rPr>
      <w:pPr>
        <w:pBdr/>
        <w:spacing/>
        <w:ind/>
      </w:pPr>
      <w:tblPr>
        <w:tblBorders/>
      </w:tblPr>
      <w:tcPr>
        <w:shd w:color="ffffff" w:fill="ebf1dd" w:themeColor="accent3" w:themeFill="accent3" w:themeFillTint="34" w:themeTint="34" w:val="clear"/>
        <w:tcBorders/>
      </w:tcPr>
    </w:tblStylePr>
    <w:tblStylePr w:type="firstCol">
      <w:rPr>
        <w:rFonts w:ascii="Arial" w:hAnsi="Arial"/>
        <w:color w:val="f2f2f2"/>
        <w:sz w:val="22"/>
      </w:rPr>
      <w:pPr>
        <w:pBdr/>
        <w:spacing/>
        <w:ind/>
      </w:pPr>
      <w:tblPr>
        <w:tblBorders/>
      </w:tblPr>
      <w:tcPr>
        <w:shd w:color="ffffff" w:fill="9bbb5a" w:themeColor="accent3" w:themeFill="accent3" w:themeFillTint="FE" w:themeTint="FE" w:val="clear"/>
        <w:tcBorders/>
      </w:tcPr>
    </w:tblStylePr>
    <w:tblStylePr w:type="firstRow">
      <w:rPr>
        <w:rFonts w:ascii="Arial" w:hAnsi="Arial"/>
        <w:color w:val="f2f2f2"/>
        <w:sz w:val="22"/>
      </w:rPr>
      <w:pPr>
        <w:pBdr/>
        <w:spacing/>
        <w:ind/>
      </w:pPr>
      <w:tblPr>
        <w:tblBorders/>
      </w:tblPr>
      <w:tcPr>
        <w:shd w:color="ffffff" w:fill="9bbb5a" w:themeColor="accent3" w:themeFill="accent3" w:themeFillTint="FE" w:themeTint="FE" w:val="clear"/>
        <w:tcBorders/>
      </w:tcPr>
    </w:tblStylePr>
    <w:tblStylePr w:type="lastCol">
      <w:rPr>
        <w:rFonts w:ascii="Arial" w:hAnsi="Arial"/>
        <w:color w:val="f2f2f2"/>
        <w:sz w:val="22"/>
      </w:rPr>
      <w:pPr>
        <w:pBdr/>
        <w:spacing/>
        <w:ind/>
      </w:pPr>
      <w:tblPr>
        <w:tblBorders/>
      </w:tblPr>
      <w:tcPr>
        <w:shd w:color="ffffff" w:fill="9bbb5a" w:themeColor="accent3" w:themeFill="accent3" w:themeFillTint="FE" w:themeTint="FE" w:val="clear"/>
        <w:tcBorders/>
      </w:tcPr>
    </w:tblStylePr>
    <w:tblStylePr w:type="lastRow">
      <w:rPr>
        <w:rFonts w:ascii="Arial" w:hAnsi="Arial"/>
        <w:color w:val="f2f2f2"/>
        <w:sz w:val="22"/>
      </w:rPr>
      <w:pPr>
        <w:pBdr/>
        <w:spacing/>
        <w:ind/>
      </w:pPr>
      <w:tblPr>
        <w:tblBorders/>
      </w:tblPr>
      <w:tcPr>
        <w:shd w:color="ffffff" w:fill="9bbb5a" w:themeColor="accent3" w:themeFill="accent3" w:themeFillTint="FE" w:themeTint="FE" w:val="clea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50" w:type="table">
    <w:name w:val="Bordered &amp; Lined - Accent 4"/>
    <w:basedOn w:val="886"/>
    <w:uiPriority w:val="99"/>
    <w:pPr>
      <w:pBdr/>
      <w:spacing w:after="0" w:line="240" w:lineRule="auto"/>
      <w:ind/>
    </w:pPr>
    <w:rPr>
      <w:color w:val="404040"/>
    </w:rPr>
    <w:tblPr>
      <w:tblStyleRowBandSize w:val="1"/>
      <w:tblStyleColBandSize w:val="1"/>
      <w:tblInd w:type="dxa" w:w="0"/>
      <w:tblBorders>
        <w:top w:color="000000" w:space="0" w:sz="4" w:themeColor="accent4" w:themeShade="95" w:val="single"/>
        <w:left w:color="000000" w:space="0" w:sz="4" w:themeColor="accent4" w:themeShade="95" w:val="single"/>
        <w:bottom w:color="000000" w:space="0" w:sz="4" w:themeColor="accent4" w:themeShade="95" w:val="single"/>
        <w:right w:color="000000" w:space="0" w:sz="4" w:themeColor="accent4" w:themeShade="95" w:val="single"/>
        <w:insideH w:color="000000" w:space="0" w:sz="4" w:themeColor="accent4" w:themeShade="95" w:val="single"/>
        <w:insideV w:color="000000" w:space="0" w:sz="4" w:themeColor="accent4" w:themeShade="95" w:val="single"/>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color="ffffff" w:fill="e5dfec" w:themeColor="accent4" w:themeFill="accent4" w:themeFillTint="34" w:themeTint="34" w:val="clear"/>
        <w:tcBorders/>
      </w:tcPr>
    </w:tblStylePr>
    <w:tblStylePr w:type="band2Vert">
      <w:rPr>
        <w:rFonts w:ascii="Arial" w:hAnsi="Arial"/>
        <w:color w:val="404040"/>
        <w:sz w:val="22"/>
      </w:rPr>
      <w:pPr>
        <w:pBdr/>
        <w:spacing/>
        <w:ind/>
      </w:pPr>
      <w:tblPr>
        <w:tblBorders/>
      </w:tblPr>
      <w:tcPr>
        <w:shd w:color="ffffff" w:fill="e5dfec" w:themeColor="accent4" w:themeFill="accent4" w:themeFillTint="34" w:themeTint="34" w:val="clear"/>
        <w:tcBorders/>
      </w:tcPr>
    </w:tblStylePr>
    <w:tblStylePr w:type="firstCol">
      <w:rPr>
        <w:rFonts w:ascii="Arial" w:hAnsi="Arial"/>
        <w:color w:val="f2f2f2"/>
        <w:sz w:val="22"/>
      </w:rPr>
      <w:pPr>
        <w:pBdr/>
        <w:spacing/>
        <w:ind/>
      </w:pPr>
      <w:tblPr>
        <w:tblBorders/>
      </w:tblPr>
      <w:tcPr>
        <w:shd w:color="ffffff" w:fill="b2a1c7" w:themeColor="accent4" w:themeFill="accent4" w:themeFillTint="9A" w:themeTint="9A" w:val="clear"/>
        <w:tcBorders/>
      </w:tcPr>
    </w:tblStylePr>
    <w:tblStylePr w:type="firstRow">
      <w:rPr>
        <w:rFonts w:ascii="Arial" w:hAnsi="Arial"/>
        <w:color w:val="f2f2f2"/>
        <w:sz w:val="22"/>
      </w:rPr>
      <w:pPr>
        <w:pBdr/>
        <w:spacing/>
        <w:ind/>
      </w:pPr>
      <w:tblPr>
        <w:tblBorders/>
      </w:tblPr>
      <w:tcPr>
        <w:shd w:color="ffffff" w:fill="b2a1c7" w:themeColor="accent4" w:themeFill="accent4" w:themeFillTint="9A" w:themeTint="9A" w:val="clear"/>
        <w:tcBorders/>
      </w:tcPr>
    </w:tblStylePr>
    <w:tblStylePr w:type="lastCol">
      <w:rPr>
        <w:rFonts w:ascii="Arial" w:hAnsi="Arial"/>
        <w:color w:val="f2f2f2"/>
        <w:sz w:val="22"/>
      </w:rPr>
      <w:pPr>
        <w:pBdr/>
        <w:spacing/>
        <w:ind/>
      </w:pPr>
      <w:tblPr>
        <w:tblBorders/>
      </w:tblPr>
      <w:tcPr>
        <w:shd w:color="ffffff" w:fill="b2a1c7" w:themeColor="accent4" w:themeFill="accent4" w:themeFillTint="9A" w:themeTint="9A" w:val="clear"/>
        <w:tcBorders/>
      </w:tcPr>
    </w:tblStylePr>
    <w:tblStylePr w:type="lastRow">
      <w:rPr>
        <w:rFonts w:ascii="Arial" w:hAnsi="Arial"/>
        <w:color w:val="f2f2f2"/>
        <w:sz w:val="22"/>
      </w:rPr>
      <w:pPr>
        <w:pBdr/>
        <w:spacing/>
        <w:ind/>
      </w:pPr>
      <w:tblPr>
        <w:tblBorders/>
      </w:tblPr>
      <w:tcPr>
        <w:shd w:color="ffffff" w:fill="b2a1c7" w:themeColor="accent4" w:themeFill="accent4" w:themeFillTint="9A" w:themeTint="9A" w:val="clea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51" w:type="table">
    <w:name w:val="Bordered &amp; Lined - Accent 5"/>
    <w:basedOn w:val="886"/>
    <w:uiPriority w:val="99"/>
    <w:pPr>
      <w:pBdr/>
      <w:spacing w:after="0" w:line="240" w:lineRule="auto"/>
      <w:ind/>
    </w:pPr>
    <w:rPr>
      <w:color w:val="404040"/>
    </w:rPr>
    <w:tblPr>
      <w:tblStyleRowBandSize w:val="1"/>
      <w:tblStyleColBandSize w:val="1"/>
      <w:tblInd w:type="dxa" w:w="0"/>
      <w:tblBorders>
        <w:top w:color="000000" w:space="0" w:sz="4" w:themeColor="accent5" w:themeShade="95" w:val="single"/>
        <w:left w:color="000000" w:space="0" w:sz="4" w:themeColor="accent5" w:themeShade="95" w:val="single"/>
        <w:bottom w:color="000000" w:space="0" w:sz="4" w:themeColor="accent5" w:themeShade="95" w:val="single"/>
        <w:right w:color="000000" w:space="0" w:sz="4" w:themeColor="accent5" w:themeShade="95" w:val="single"/>
        <w:insideH w:color="000000" w:space="0" w:sz="4" w:themeColor="accent5" w:themeShade="95" w:val="single"/>
        <w:insideV w:color="000000" w:space="0" w:sz="4" w:themeColor="accent5" w:themeShade="95" w:val="single"/>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color="ffffff" w:fill="daeef3" w:themeColor="accent5" w:themeFill="accent5" w:themeFillTint="34" w:themeTint="34" w:val="clear"/>
        <w:tcBorders/>
      </w:tcPr>
    </w:tblStylePr>
    <w:tblStylePr w:type="band2Vert">
      <w:rPr>
        <w:rFonts w:ascii="Arial" w:hAnsi="Arial"/>
        <w:color w:val="404040"/>
        <w:sz w:val="22"/>
      </w:rPr>
      <w:pPr>
        <w:pBdr/>
        <w:spacing/>
        <w:ind/>
      </w:pPr>
      <w:tblPr>
        <w:tblBorders/>
      </w:tblPr>
      <w:tcPr>
        <w:shd w:color="ffffff" w:fill="daeef3" w:themeColor="accent5" w:themeFill="accent5" w:themeFillTint="34" w:themeTint="34" w:val="clear"/>
        <w:tcBorders/>
      </w:tcPr>
    </w:tblStylePr>
    <w:tblStylePr w:type="firstCol">
      <w:rPr>
        <w:rFonts w:ascii="Arial" w:hAnsi="Arial"/>
        <w:color w:val="f2f2f2"/>
        <w:sz w:val="22"/>
      </w:rPr>
      <w:pPr>
        <w:pBdr/>
        <w:spacing/>
        <w:ind/>
      </w:pPr>
      <w:tblPr>
        <w:tblBorders/>
      </w:tblPr>
      <w:tcPr>
        <w:shd w:color="ffffff" w:fill="4bacc6" w:themeColor="accent5" w:themeFill="accent5" w:val="clear"/>
        <w:tcBorders/>
      </w:tcPr>
    </w:tblStylePr>
    <w:tblStylePr w:type="firstRow">
      <w:rPr>
        <w:rFonts w:ascii="Arial" w:hAnsi="Arial"/>
        <w:color w:val="f2f2f2"/>
        <w:sz w:val="22"/>
      </w:rPr>
      <w:pPr>
        <w:pBdr/>
        <w:spacing/>
        <w:ind/>
      </w:pPr>
      <w:tblPr>
        <w:tblBorders/>
      </w:tblPr>
      <w:tcPr>
        <w:shd w:color="ffffff" w:fill="4bacc6" w:themeColor="accent5" w:themeFill="accent5" w:val="clear"/>
        <w:tcBorders/>
      </w:tcPr>
    </w:tblStylePr>
    <w:tblStylePr w:type="lastCol">
      <w:rPr>
        <w:rFonts w:ascii="Arial" w:hAnsi="Arial"/>
        <w:color w:val="f2f2f2"/>
        <w:sz w:val="22"/>
      </w:rPr>
      <w:pPr>
        <w:pBdr/>
        <w:spacing/>
        <w:ind/>
      </w:pPr>
      <w:tblPr>
        <w:tblBorders/>
      </w:tblPr>
      <w:tcPr>
        <w:shd w:color="ffffff" w:fill="4bacc6" w:themeColor="accent5" w:themeFill="accent5" w:val="clear"/>
        <w:tcBorders/>
      </w:tcPr>
    </w:tblStylePr>
    <w:tblStylePr w:type="lastRow">
      <w:rPr>
        <w:rFonts w:ascii="Arial" w:hAnsi="Arial"/>
        <w:color w:val="f2f2f2"/>
        <w:sz w:val="22"/>
      </w:rPr>
      <w:pPr>
        <w:pBdr/>
        <w:spacing/>
        <w:ind/>
      </w:pPr>
      <w:tblPr>
        <w:tblBorders/>
      </w:tblPr>
      <w:tcPr>
        <w:shd w:color="ffffff" w:fill="4bacc6" w:themeColor="accent5" w:themeFill="accent5" w:val="clea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52" w:type="table">
    <w:name w:val="Bordered &amp; Lined - Accent 6"/>
    <w:basedOn w:val="886"/>
    <w:uiPriority w:val="99"/>
    <w:pPr>
      <w:pBdr/>
      <w:spacing w:after="0" w:line="240" w:lineRule="auto"/>
      <w:ind/>
    </w:pPr>
    <w:rPr>
      <w:color w:val="404040"/>
    </w:rPr>
    <w:tblPr>
      <w:tblStyleRowBandSize w:val="1"/>
      <w:tblStyleColBandSize w:val="1"/>
      <w:tblInd w:type="dxa" w:w="0"/>
      <w:tblBorders>
        <w:top w:color="000000" w:space="0" w:sz="4" w:themeColor="accent6" w:themeShade="95" w:val="single"/>
        <w:left w:color="000000" w:space="0" w:sz="4" w:themeColor="accent6" w:themeShade="95" w:val="single"/>
        <w:bottom w:color="000000" w:space="0" w:sz="4" w:themeColor="accent6" w:themeShade="95" w:val="single"/>
        <w:right w:color="000000" w:space="0" w:sz="4" w:themeColor="accent6" w:themeShade="95" w:val="single"/>
        <w:insideH w:color="000000" w:space="0" w:sz="4" w:themeColor="accent6" w:themeShade="95" w:val="single"/>
        <w:insideV w:color="000000" w:space="0" w:sz="4" w:themeColor="accent6" w:themeShade="95" w:val="single"/>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color="ffffff" w:fill="fdead9" w:themeColor="accent6" w:themeFill="accent6" w:themeFillTint="34" w:themeTint="34" w:val="clear"/>
        <w:tcBorders/>
      </w:tcPr>
    </w:tblStylePr>
    <w:tblStylePr w:type="band2Vert">
      <w:rPr>
        <w:rFonts w:ascii="Arial" w:hAnsi="Arial"/>
        <w:color w:val="404040"/>
        <w:sz w:val="22"/>
      </w:rPr>
      <w:pPr>
        <w:pBdr/>
        <w:spacing/>
        <w:ind/>
      </w:pPr>
      <w:tblPr>
        <w:tblBorders/>
      </w:tblPr>
      <w:tcPr>
        <w:shd w:color="ffffff" w:fill="fdead9" w:themeColor="accent6" w:themeFill="accent6" w:themeFillTint="34" w:themeTint="34" w:val="clear"/>
        <w:tcBorders/>
      </w:tcPr>
    </w:tblStylePr>
    <w:tblStylePr w:type="firstCol">
      <w:rPr>
        <w:rFonts w:ascii="Arial" w:hAnsi="Arial"/>
        <w:color w:val="f2f2f2"/>
        <w:sz w:val="22"/>
      </w:rPr>
      <w:pPr>
        <w:pBdr/>
        <w:spacing/>
        <w:ind/>
      </w:pPr>
      <w:tblPr>
        <w:tblBorders/>
      </w:tblPr>
      <w:tcPr>
        <w:shd w:color="ffffff" w:fill="f79646" w:themeColor="accent6" w:themeFill="accent6" w:val="clear"/>
        <w:tcBorders/>
      </w:tcPr>
    </w:tblStylePr>
    <w:tblStylePr w:type="firstRow">
      <w:rPr>
        <w:rFonts w:ascii="Arial" w:hAnsi="Arial"/>
        <w:color w:val="f2f2f2"/>
        <w:sz w:val="22"/>
      </w:rPr>
      <w:pPr>
        <w:pBdr/>
        <w:spacing/>
        <w:ind/>
      </w:pPr>
      <w:tblPr>
        <w:tblBorders/>
      </w:tblPr>
      <w:tcPr>
        <w:shd w:color="ffffff" w:fill="f79646" w:themeColor="accent6" w:themeFill="accent6" w:val="clear"/>
        <w:tcBorders/>
      </w:tcPr>
    </w:tblStylePr>
    <w:tblStylePr w:type="lastCol">
      <w:rPr>
        <w:rFonts w:ascii="Arial" w:hAnsi="Arial"/>
        <w:color w:val="f2f2f2"/>
        <w:sz w:val="22"/>
      </w:rPr>
      <w:pPr>
        <w:pBdr/>
        <w:spacing/>
        <w:ind/>
      </w:pPr>
      <w:tblPr>
        <w:tblBorders/>
      </w:tblPr>
      <w:tcPr>
        <w:shd w:color="ffffff" w:fill="f79646" w:themeColor="accent6" w:themeFill="accent6" w:val="clear"/>
        <w:tcBorders/>
      </w:tcPr>
    </w:tblStylePr>
    <w:tblStylePr w:type="lastRow">
      <w:rPr>
        <w:rFonts w:ascii="Arial" w:hAnsi="Arial"/>
        <w:color w:val="f2f2f2"/>
        <w:sz w:val="22"/>
      </w:rPr>
      <w:pPr>
        <w:pBdr/>
        <w:spacing/>
        <w:ind/>
      </w:pPr>
      <w:tblPr>
        <w:tblBorders/>
      </w:tblPr>
      <w:tcPr>
        <w:shd w:color="ffffff" w:fill="f79646" w:themeColor="accent6" w:themeFill="accent6" w:val="clea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53" w:type="table">
    <w:name w:val="Bordered"/>
    <w:basedOn w:val="886"/>
    <w:uiPriority w:val="99"/>
    <w:pPr>
      <w:pBdr/>
      <w:spacing w:after="0" w:line="240" w:lineRule="auto"/>
      <w:ind/>
    </w:pPr>
    <w:tblPr>
      <w:tblStyleRowBandSize w:val="1"/>
      <w:tblStyleColBandSize w:val="1"/>
      <w:tblInd w:type="dxa" w:w="0"/>
      <w:tblBorders>
        <w:top w:color="000000" w:space="0" w:sz="4" w:themeColor="text1" w:themeTint="26" w:val="single"/>
        <w:left w:color="000000" w:space="0" w:sz="4" w:themeColor="text1" w:themeTint="26" w:val="single"/>
        <w:bottom w:color="000000" w:space="0" w:sz="4" w:themeColor="text1" w:themeTint="26" w:val="single"/>
        <w:right w:color="000000" w:space="0" w:sz="4" w:themeColor="text1" w:themeTint="26" w:val="single"/>
        <w:insideH w:color="000000" w:space="0" w:sz="4" w:themeColor="text1" w:themeTint="26" w:val="single"/>
        <w:insideV w:color="000000" w:space="0" w:sz="4" w:themeColor="text1" w:themeTint="26" w:val="single"/>
      </w:tblBorders>
    </w:tblPr>
    <w:tcPr>
      <w:tcBorders/>
    </w:tcPr>
    <w:tblStylePr w:type="band1Horz">
      <w:rPr>
        <w:rFonts w:ascii="Arial" w:hAnsi="Arial"/>
        <w:color w:val="404040"/>
        <w:sz w:val="22"/>
      </w:rPr>
      <w:pPr>
        <w:pBdr/>
        <w:spacing/>
        <w:ind/>
      </w:pPr>
      <w:tblPr>
        <w:tblBorders/>
      </w:tblPr>
      <w:tcPr>
        <w:tcBorders>
          <w:top w:color="000000" w:space="0" w:sz="4" w:themeColor="text1" w:themeTint="26" w:val="single"/>
          <w:left w:color="000000" w:space="0" w:sz="4" w:themeColor="text1" w:themeTint="26" w:val="single"/>
          <w:bottom w:color="000000" w:space="0" w:sz="4" w:themeColor="text1" w:themeTint="26" w:val="single"/>
          <w:right w:color="000000" w:space="0" w:sz="4" w:themeColor="text1" w:themeTint="26" w:val="single"/>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color="000000" w:space="0" w:sz="12" w:themeColor="text1" w:themeTint="80" w:val="single"/>
        </w:tcBorders>
      </w:tcPr>
    </w:tblStylePr>
    <w:tblStylePr w:type="lastCol">
      <w:rPr>
        <w:rFonts w:ascii="Arial" w:hAnsi="Arial"/>
        <w:color w:val="404040"/>
        <w:sz w:val="22"/>
      </w:rPr>
      <w:pPr>
        <w:pBdr/>
        <w:spacing/>
        <w:ind/>
      </w:pPr>
      <w:tblPr>
        <w:tblBorders/>
      </w:tblPr>
      <w:tcPr>
        <w:tcBorders>
          <w:left w:color="000000" w:space="0" w:sz="12" w:themeColor="text1" w:themeTint="80" w:val="single"/>
        </w:tcBorders>
      </w:tcPr>
    </w:tblStylePr>
    <w:tblStylePr w:type="lastRow">
      <w:rPr>
        <w:rFonts w:ascii="Arial" w:hAnsi="Arial"/>
        <w:color w:val="404040"/>
        <w:sz w:val="22"/>
      </w:rPr>
      <w:pPr>
        <w:pBdr/>
        <w:spacing/>
        <w:ind/>
      </w:pPr>
      <w:tblPr>
        <w:tblBorders/>
      </w:tblPr>
      <w:tcPr>
        <w:tcBorders>
          <w:top w:color="000000" w:space="0" w:sz="12" w:themeColor="text1" w:themeTint="80" w:val="singl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54" w:type="table">
    <w:name w:val="Bordered - Accent 1"/>
    <w:basedOn w:val="886"/>
    <w:uiPriority w:val="99"/>
    <w:pPr>
      <w:pBdr/>
      <w:spacing w:after="0" w:line="240" w:lineRule="auto"/>
      <w:ind/>
    </w:pPr>
    <w:tblPr>
      <w:tblStyleRowBandSize w:val="1"/>
      <w:tblStyleColBandSize w:val="1"/>
      <w:tblInd w:type="dxa" w:w="0"/>
      <w:tblBorders>
        <w:top w:color="000000" w:space="0" w:sz="4" w:themeColor="accent1" w:themeTint="67" w:val="single"/>
        <w:left w:color="000000" w:space="0" w:sz="4" w:themeColor="accent1" w:themeTint="67" w:val="single"/>
        <w:bottom w:color="000000" w:space="0" w:sz="4" w:themeColor="accent1" w:themeTint="67" w:val="single"/>
        <w:right w:color="000000" w:space="0" w:sz="4" w:themeColor="accent1" w:themeTint="67" w:val="single"/>
        <w:insideH w:color="000000" w:space="0" w:sz="4" w:themeColor="accent1" w:themeTint="67" w:val="single"/>
        <w:insideV w:color="000000" w:space="0" w:sz="4" w:themeColor="accent1" w:themeTint="67" w:val="single"/>
      </w:tblBorders>
    </w:tblPr>
    <w:tcPr>
      <w:tcBorders/>
    </w:tcPr>
    <w:tblStylePr w:type="band1Horz">
      <w:rPr>
        <w:rFonts w:ascii="Arial" w:hAnsi="Arial"/>
        <w:color w:val="404040"/>
        <w:sz w:val="22"/>
      </w:rPr>
      <w:pPr>
        <w:pBdr/>
        <w:spacing/>
        <w:ind/>
      </w:pPr>
      <w:tblPr>
        <w:tblBorders/>
      </w:tblPr>
      <w:tcPr>
        <w:tcBorders>
          <w:top w:color="000000" w:space="0" w:sz="4" w:themeColor="accent1" w:themeTint="67" w:val="single"/>
          <w:left w:color="000000" w:space="0" w:sz="4" w:themeColor="accent1" w:themeTint="67" w:val="single"/>
          <w:bottom w:color="000000" w:space="0" w:sz="4" w:themeColor="accent1" w:themeTint="67" w:val="single"/>
          <w:right w:color="000000" w:space="0" w:sz="4" w:themeColor="accent1" w:themeTint="67" w:val="single"/>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color="000000" w:space="0" w:sz="12" w:themeColor="accent1" w:val="single"/>
        </w:tcBorders>
      </w:tcPr>
    </w:tblStylePr>
    <w:tblStylePr w:type="lastCol">
      <w:rPr>
        <w:rFonts w:ascii="Arial" w:hAnsi="Arial"/>
        <w:color w:val="404040"/>
        <w:sz w:val="22"/>
      </w:rPr>
      <w:pPr>
        <w:pBdr/>
        <w:spacing/>
        <w:ind/>
      </w:pPr>
      <w:tblPr>
        <w:tblBorders/>
      </w:tblPr>
      <w:tcPr>
        <w:tcBorders>
          <w:left w:color="000000" w:space="0" w:sz="12" w:themeColor="accent1" w:val="single"/>
        </w:tcBorders>
      </w:tcPr>
    </w:tblStylePr>
    <w:tblStylePr w:type="lastRow">
      <w:rPr>
        <w:rFonts w:ascii="Arial" w:hAnsi="Arial"/>
        <w:color w:val="404040"/>
        <w:sz w:val="22"/>
      </w:rPr>
      <w:pPr>
        <w:pBdr/>
        <w:spacing/>
        <w:ind/>
      </w:pPr>
      <w:tblPr>
        <w:tblBorders/>
      </w:tblPr>
      <w:tcPr>
        <w:tcBorders>
          <w:top w:color="000000" w:space="0" w:sz="12" w:themeColor="accent1" w:val="singl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55" w:type="table">
    <w:name w:val="Bordered - Accent 2"/>
    <w:basedOn w:val="886"/>
    <w:uiPriority w:val="99"/>
    <w:pPr>
      <w:pBdr/>
      <w:spacing w:after="0" w:line="240" w:lineRule="auto"/>
      <w:ind/>
    </w:pPr>
    <w:tblPr>
      <w:tblStyleRowBandSize w:val="1"/>
      <w:tblStyleColBandSize w:val="1"/>
      <w:tblInd w:type="dxa" w:w="0"/>
      <w:tblBorders>
        <w:top w:color="000000" w:space="0" w:sz="4" w:themeColor="accent2" w:themeTint="67" w:val="single"/>
        <w:left w:color="000000" w:space="0" w:sz="4" w:themeColor="accent2" w:themeTint="67" w:val="single"/>
        <w:bottom w:color="000000" w:space="0" w:sz="4" w:themeColor="accent2" w:themeTint="67" w:val="single"/>
        <w:right w:color="000000" w:space="0" w:sz="4" w:themeColor="accent2" w:themeTint="67" w:val="single"/>
        <w:insideH w:color="000000" w:space="0" w:sz="4" w:themeColor="accent2" w:themeTint="67" w:val="single"/>
        <w:insideV w:color="000000" w:space="0" w:sz="4" w:themeColor="accent2" w:themeTint="67" w:val="single"/>
      </w:tblBorders>
    </w:tblPr>
    <w:tcPr>
      <w:tcBorders/>
    </w:tcPr>
    <w:tblStylePr w:type="band1Horz">
      <w:rPr>
        <w:rFonts w:ascii="Arial" w:hAnsi="Arial"/>
        <w:color w:val="404040"/>
        <w:sz w:val="22"/>
      </w:rPr>
      <w:pPr>
        <w:pBdr/>
        <w:spacing/>
        <w:ind/>
      </w:pPr>
      <w:tblPr>
        <w:tblBorders/>
      </w:tblPr>
      <w:tcPr>
        <w:tcBorders>
          <w:top w:color="000000" w:space="0" w:sz="4" w:themeColor="accent2" w:themeTint="67" w:val="single"/>
          <w:left w:color="000000" w:space="0" w:sz="4" w:themeColor="accent2" w:themeTint="67" w:val="single"/>
          <w:bottom w:color="000000" w:space="0" w:sz="4" w:themeColor="accent2" w:themeTint="67" w:val="single"/>
          <w:right w:color="000000" w:space="0" w:sz="4" w:themeColor="accent2" w:themeTint="67" w:val="single"/>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color="000000" w:space="0" w:sz="12" w:themeColor="accent2" w:themeTint="97" w:val="single"/>
        </w:tcBorders>
      </w:tcPr>
    </w:tblStylePr>
    <w:tblStylePr w:type="lastCol">
      <w:rPr>
        <w:rFonts w:ascii="Arial" w:hAnsi="Arial"/>
        <w:color w:val="404040"/>
        <w:sz w:val="22"/>
      </w:rPr>
      <w:pPr>
        <w:pBdr/>
        <w:spacing/>
        <w:ind/>
      </w:pPr>
      <w:tblPr>
        <w:tblBorders/>
      </w:tblPr>
      <w:tcPr>
        <w:tcBorders>
          <w:left w:color="000000" w:space="0" w:sz="12" w:themeColor="accent2" w:themeTint="97" w:val="single"/>
        </w:tcBorders>
      </w:tcPr>
    </w:tblStylePr>
    <w:tblStylePr w:type="lastRow">
      <w:rPr>
        <w:rFonts w:ascii="Arial" w:hAnsi="Arial"/>
        <w:color w:val="404040"/>
        <w:sz w:val="22"/>
      </w:rPr>
      <w:pPr>
        <w:pBdr/>
        <w:spacing/>
        <w:ind/>
      </w:pPr>
      <w:tblPr>
        <w:tblBorders/>
      </w:tblPr>
      <w:tcPr>
        <w:tcBorders>
          <w:top w:color="000000" w:space="0" w:sz="12" w:themeColor="accent2" w:themeTint="97" w:val="singl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56" w:type="table">
    <w:name w:val="Bordered - Accent 3"/>
    <w:basedOn w:val="886"/>
    <w:uiPriority w:val="99"/>
    <w:pPr>
      <w:pBdr/>
      <w:spacing w:after="0" w:line="240" w:lineRule="auto"/>
      <w:ind/>
    </w:pPr>
    <w:tblPr>
      <w:tblStyleRowBandSize w:val="1"/>
      <w:tblStyleColBandSize w:val="1"/>
      <w:tblInd w:type="dxa" w:w="0"/>
      <w:tblBorders>
        <w:top w:color="000000" w:space="0" w:sz="4" w:themeColor="accent3" w:themeTint="67" w:val="single"/>
        <w:left w:color="000000" w:space="0" w:sz="4" w:themeColor="accent3" w:themeTint="67" w:val="single"/>
        <w:bottom w:color="000000" w:space="0" w:sz="4" w:themeColor="accent3" w:themeTint="67" w:val="single"/>
        <w:right w:color="000000" w:space="0" w:sz="4" w:themeColor="accent3" w:themeTint="67" w:val="single"/>
        <w:insideH w:color="000000" w:space="0" w:sz="4" w:themeColor="accent3" w:themeTint="67" w:val="single"/>
        <w:insideV w:color="000000" w:space="0" w:sz="4" w:themeColor="accent3" w:themeTint="67" w:val="single"/>
      </w:tblBorders>
    </w:tblPr>
    <w:tcPr>
      <w:tcBorders/>
    </w:tcPr>
    <w:tblStylePr w:type="band1Horz">
      <w:rPr>
        <w:rFonts w:ascii="Arial" w:hAnsi="Arial"/>
        <w:color w:val="404040"/>
        <w:sz w:val="22"/>
      </w:rPr>
      <w:pPr>
        <w:pBdr/>
        <w:spacing/>
        <w:ind/>
      </w:pPr>
      <w:tblPr>
        <w:tblBorders/>
      </w:tblPr>
      <w:tcPr>
        <w:tcBorders>
          <w:top w:color="000000" w:space="0" w:sz="4" w:themeColor="accent3" w:themeTint="67" w:val="single"/>
          <w:left w:color="000000" w:space="0" w:sz="4" w:themeColor="accent3" w:themeTint="67" w:val="single"/>
          <w:bottom w:color="000000" w:space="0" w:sz="4" w:themeColor="accent3" w:themeTint="67" w:val="single"/>
          <w:right w:color="000000" w:space="0" w:sz="4" w:themeColor="accent3" w:themeTint="67" w:val="single"/>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color="000000" w:space="0" w:sz="12" w:themeColor="accent3" w:themeTint="98" w:val="single"/>
        </w:tcBorders>
      </w:tcPr>
    </w:tblStylePr>
    <w:tblStylePr w:type="lastCol">
      <w:rPr>
        <w:rFonts w:ascii="Arial" w:hAnsi="Arial"/>
        <w:color w:val="404040"/>
        <w:sz w:val="22"/>
      </w:rPr>
      <w:pPr>
        <w:pBdr/>
        <w:spacing/>
        <w:ind/>
      </w:pPr>
      <w:tblPr>
        <w:tblBorders/>
      </w:tblPr>
      <w:tcPr>
        <w:tcBorders>
          <w:left w:color="000000" w:space="0" w:sz="12" w:themeColor="accent3" w:themeTint="98" w:val="single"/>
        </w:tcBorders>
      </w:tcPr>
    </w:tblStylePr>
    <w:tblStylePr w:type="lastRow">
      <w:rPr>
        <w:rFonts w:ascii="Arial" w:hAnsi="Arial"/>
        <w:color w:val="404040"/>
        <w:sz w:val="22"/>
      </w:rPr>
      <w:pPr>
        <w:pBdr/>
        <w:spacing/>
        <w:ind/>
      </w:pPr>
      <w:tblPr>
        <w:tblBorders/>
      </w:tblPr>
      <w:tcPr>
        <w:tcBorders>
          <w:top w:color="000000" w:space="0" w:sz="12" w:themeColor="accent3" w:themeTint="98" w:val="singl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57" w:type="table">
    <w:name w:val="Bordered - Accent 4"/>
    <w:basedOn w:val="886"/>
    <w:uiPriority w:val="99"/>
    <w:pPr>
      <w:pBdr/>
      <w:spacing w:after="0" w:line="240" w:lineRule="auto"/>
      <w:ind/>
    </w:pPr>
    <w:tblPr>
      <w:tblStyleRowBandSize w:val="1"/>
      <w:tblStyleColBandSize w:val="1"/>
      <w:tblInd w:type="dxa" w:w="0"/>
      <w:tblBorders>
        <w:top w:color="000000" w:space="0" w:sz="4" w:themeColor="accent4" w:themeTint="67" w:val="single"/>
        <w:left w:color="000000" w:space="0" w:sz="4" w:themeColor="accent4" w:themeTint="67" w:val="single"/>
        <w:bottom w:color="000000" w:space="0" w:sz="4" w:themeColor="accent4" w:themeTint="67" w:val="single"/>
        <w:right w:color="000000" w:space="0" w:sz="4" w:themeColor="accent4" w:themeTint="67" w:val="single"/>
        <w:insideH w:color="000000" w:space="0" w:sz="4" w:themeColor="accent4" w:themeTint="67" w:val="single"/>
        <w:insideV w:color="000000" w:space="0" w:sz="4" w:themeColor="accent4" w:themeTint="67" w:val="single"/>
      </w:tblBorders>
    </w:tblPr>
    <w:tcPr>
      <w:tcBorders/>
    </w:tcPr>
    <w:tblStylePr w:type="band1Horz">
      <w:rPr>
        <w:rFonts w:ascii="Arial" w:hAnsi="Arial"/>
        <w:color w:val="404040"/>
        <w:sz w:val="22"/>
      </w:rPr>
      <w:pPr>
        <w:pBdr/>
        <w:spacing/>
        <w:ind/>
      </w:pPr>
      <w:tblPr>
        <w:tblBorders/>
      </w:tblPr>
      <w:tcPr>
        <w:tcBorders>
          <w:top w:color="000000" w:space="0" w:sz="4" w:themeColor="accent4" w:themeTint="67" w:val="single"/>
          <w:left w:color="000000" w:space="0" w:sz="4" w:themeColor="accent4" w:themeTint="67" w:val="single"/>
          <w:bottom w:color="000000" w:space="0" w:sz="4" w:themeColor="accent4" w:themeTint="67" w:val="single"/>
          <w:right w:color="000000" w:space="0" w:sz="4" w:themeColor="accent4" w:themeTint="67" w:val="single"/>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color="000000" w:space="0" w:sz="12" w:themeColor="accent4" w:themeTint="9A" w:val="single"/>
        </w:tcBorders>
      </w:tcPr>
    </w:tblStylePr>
    <w:tblStylePr w:type="lastCol">
      <w:rPr>
        <w:rFonts w:ascii="Arial" w:hAnsi="Arial"/>
        <w:color w:val="404040"/>
        <w:sz w:val="22"/>
      </w:rPr>
      <w:pPr>
        <w:pBdr/>
        <w:spacing/>
        <w:ind/>
      </w:pPr>
      <w:tblPr>
        <w:tblBorders/>
      </w:tblPr>
      <w:tcPr>
        <w:tcBorders>
          <w:left w:color="000000" w:space="0" w:sz="12" w:themeColor="accent4" w:themeTint="9A" w:val="single"/>
        </w:tcBorders>
      </w:tcPr>
    </w:tblStylePr>
    <w:tblStylePr w:type="lastRow">
      <w:rPr>
        <w:rFonts w:ascii="Arial" w:hAnsi="Arial"/>
        <w:color w:val="404040"/>
        <w:sz w:val="22"/>
      </w:rPr>
      <w:pPr>
        <w:pBdr/>
        <w:spacing/>
        <w:ind/>
      </w:pPr>
      <w:tblPr>
        <w:tblBorders/>
      </w:tblPr>
      <w:tcPr>
        <w:tcBorders>
          <w:top w:color="000000" w:space="0" w:sz="12" w:themeColor="accent4" w:themeTint="9A" w:val="singl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58" w:type="table">
    <w:name w:val="Bordered - Accent 5"/>
    <w:basedOn w:val="886"/>
    <w:uiPriority w:val="99"/>
    <w:pPr>
      <w:pBdr/>
      <w:spacing w:after="0" w:line="240" w:lineRule="auto"/>
      <w:ind/>
    </w:pPr>
    <w:tblPr>
      <w:tblStyleRowBandSize w:val="1"/>
      <w:tblStyleColBandSize w:val="1"/>
      <w:tblInd w:type="dxa" w:w="0"/>
      <w:tblBorders>
        <w:top w:color="000000" w:space="0" w:sz="4" w:themeColor="accent5" w:themeTint="67" w:val="single"/>
        <w:left w:color="000000" w:space="0" w:sz="4" w:themeColor="accent5" w:themeTint="67" w:val="single"/>
        <w:bottom w:color="000000" w:space="0" w:sz="4" w:themeColor="accent5" w:themeTint="67" w:val="single"/>
        <w:right w:color="000000" w:space="0" w:sz="4" w:themeColor="accent5" w:themeTint="67" w:val="single"/>
        <w:insideH w:color="000000" w:space="0" w:sz="4" w:themeColor="accent5" w:themeTint="67" w:val="single"/>
        <w:insideV w:color="000000" w:space="0" w:sz="4" w:themeColor="accent5" w:themeTint="67" w:val="single"/>
      </w:tblBorders>
    </w:tblPr>
    <w:tcPr>
      <w:tcBorders/>
    </w:tcPr>
    <w:tblStylePr w:type="band1Horz">
      <w:rPr>
        <w:rFonts w:ascii="Arial" w:hAnsi="Arial"/>
        <w:color w:val="404040"/>
        <w:sz w:val="22"/>
      </w:rPr>
      <w:pPr>
        <w:pBdr/>
        <w:spacing/>
        <w:ind/>
      </w:pPr>
      <w:tblPr>
        <w:tblBorders/>
      </w:tblPr>
      <w:tcPr>
        <w:tcBorders>
          <w:top w:color="000000" w:space="0" w:sz="4" w:themeColor="accent5" w:themeTint="67" w:val="single"/>
          <w:left w:color="000000" w:space="0" w:sz="4" w:themeColor="accent5" w:themeTint="67" w:val="single"/>
          <w:bottom w:color="000000" w:space="0" w:sz="4" w:themeColor="accent5" w:themeTint="67" w:val="single"/>
          <w:right w:color="000000" w:space="0" w:sz="4" w:themeColor="accent5" w:themeTint="67" w:val="single"/>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color="000000" w:space="0" w:sz="12" w:themeColor="accent5" w:themeTint="9A" w:val="single"/>
        </w:tcBorders>
      </w:tcPr>
    </w:tblStylePr>
    <w:tblStylePr w:type="lastCol">
      <w:rPr>
        <w:rFonts w:ascii="Arial" w:hAnsi="Arial"/>
        <w:color w:val="404040"/>
        <w:sz w:val="22"/>
      </w:rPr>
      <w:pPr>
        <w:pBdr/>
        <w:spacing/>
        <w:ind/>
      </w:pPr>
      <w:tblPr>
        <w:tblBorders/>
      </w:tblPr>
      <w:tcPr>
        <w:tcBorders>
          <w:left w:color="000000" w:space="0" w:sz="12" w:themeColor="accent5" w:themeTint="9A" w:val="single"/>
        </w:tcBorders>
      </w:tcPr>
    </w:tblStylePr>
    <w:tblStylePr w:type="lastRow">
      <w:rPr>
        <w:rFonts w:ascii="Arial" w:hAnsi="Arial"/>
        <w:color w:val="404040"/>
        <w:sz w:val="22"/>
      </w:rPr>
      <w:pPr>
        <w:pBdr/>
        <w:spacing/>
        <w:ind/>
      </w:pPr>
      <w:tblPr>
        <w:tblBorders/>
      </w:tblPr>
      <w:tcPr>
        <w:tcBorders>
          <w:top w:color="000000" w:space="0" w:sz="12" w:themeColor="accent5" w:themeTint="9A" w:val="singl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59" w:type="table">
    <w:name w:val="Bordered - Accent 6"/>
    <w:basedOn w:val="886"/>
    <w:uiPriority w:val="99"/>
    <w:pPr>
      <w:pBdr/>
      <w:spacing w:after="0" w:line="240" w:lineRule="auto"/>
      <w:ind/>
    </w:pPr>
    <w:tblPr>
      <w:tblStyleRowBandSize w:val="1"/>
      <w:tblStyleColBandSize w:val="1"/>
      <w:tblInd w:type="dxa" w:w="0"/>
      <w:tblBorders>
        <w:top w:color="000000" w:space="0" w:sz="4" w:themeColor="accent6" w:themeTint="67" w:val="single"/>
        <w:left w:color="000000" w:space="0" w:sz="4" w:themeColor="accent6" w:themeTint="67" w:val="single"/>
        <w:bottom w:color="000000" w:space="0" w:sz="4" w:themeColor="accent6" w:themeTint="67" w:val="single"/>
        <w:right w:color="000000" w:space="0" w:sz="4" w:themeColor="accent6" w:themeTint="67" w:val="single"/>
        <w:insideH w:color="000000" w:space="0" w:sz="4" w:themeColor="accent6" w:themeTint="67" w:val="single"/>
        <w:insideV w:color="000000" w:space="0" w:sz="4" w:themeColor="accent6" w:themeTint="67" w:val="single"/>
      </w:tblBorders>
    </w:tblPr>
    <w:tcPr>
      <w:tcBorders/>
    </w:tcPr>
    <w:tblStylePr w:type="band1Horz">
      <w:rPr>
        <w:rFonts w:ascii="Arial" w:hAnsi="Arial"/>
        <w:color w:val="404040"/>
        <w:sz w:val="22"/>
      </w:rPr>
      <w:pPr>
        <w:pBdr/>
        <w:spacing/>
        <w:ind/>
      </w:pPr>
      <w:tblPr>
        <w:tblBorders/>
      </w:tblPr>
      <w:tcPr>
        <w:tcBorders>
          <w:top w:color="000000" w:space="0" w:sz="4" w:themeColor="accent6" w:themeTint="67" w:val="single"/>
          <w:left w:color="000000" w:space="0" w:sz="4" w:themeColor="accent6" w:themeTint="67" w:val="single"/>
          <w:bottom w:color="000000" w:space="0" w:sz="4" w:themeColor="accent6" w:themeTint="67" w:val="single"/>
          <w:right w:color="000000" w:space="0" w:sz="4" w:themeColor="accent6" w:themeTint="67" w:val="single"/>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color="000000" w:space="0" w:sz="12" w:themeColor="accent6" w:themeTint="98" w:val="single"/>
        </w:tcBorders>
      </w:tcPr>
    </w:tblStylePr>
    <w:tblStylePr w:type="lastCol">
      <w:rPr>
        <w:rFonts w:ascii="Arial" w:hAnsi="Arial"/>
        <w:color w:val="404040"/>
        <w:sz w:val="22"/>
      </w:rPr>
      <w:pPr>
        <w:pBdr/>
        <w:spacing/>
        <w:ind/>
      </w:pPr>
      <w:tblPr>
        <w:tblBorders/>
      </w:tblPr>
      <w:tcPr>
        <w:tcBorders>
          <w:left w:color="000000" w:space="0" w:sz="12" w:themeColor="accent6" w:themeTint="98" w:val="single"/>
        </w:tcBorders>
      </w:tcPr>
    </w:tblStylePr>
    <w:tblStylePr w:type="lastRow">
      <w:rPr>
        <w:rFonts w:ascii="Arial" w:hAnsi="Arial"/>
        <w:color w:val="404040"/>
        <w:sz w:val="22"/>
      </w:rPr>
      <w:pPr>
        <w:pBdr/>
        <w:spacing/>
        <w:ind/>
      </w:pPr>
      <w:tblPr>
        <w:tblBorders/>
      </w:tblPr>
      <w:tcPr>
        <w:tcBorders>
          <w:top w:color="000000" w:space="0" w:sz="12" w:themeColor="accent6" w:themeTint="98" w:val="singl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60" w:type="character">
    <w:name w:val="Footnote Text Char"/>
    <w:link w:val="892"/>
    <w:uiPriority w:val="99"/>
    <w:pPr>
      <w:pBdr/>
      <w:spacing/>
      <w:ind/>
    </w:pPr>
    <w:rPr>
      <w:sz w:val="18"/>
    </w:rPr>
  </w:style>
  <w:style w:styleId="861" w:type="character">
    <w:name w:val="footnote reference"/>
    <w:basedOn w:val="885"/>
    <w:uiPriority w:val="99"/>
    <w:unhideWhenUsed/>
    <w:pPr>
      <w:pBdr/>
      <w:spacing/>
      <w:ind/>
    </w:pPr>
    <w:rPr>
      <w:vertAlign w:val="superscript"/>
    </w:rPr>
  </w:style>
  <w:style w:styleId="862" w:type="paragraph">
    <w:name w:val="endnote text"/>
    <w:basedOn w:val="875"/>
    <w:link w:val="863"/>
    <w:uiPriority w:val="99"/>
    <w:semiHidden/>
    <w:unhideWhenUsed/>
    <w:pPr>
      <w:pBdr/>
      <w:spacing w:after="0" w:line="240" w:lineRule="auto"/>
      <w:ind/>
    </w:pPr>
    <w:rPr>
      <w:sz w:val="20"/>
    </w:rPr>
  </w:style>
  <w:style w:styleId="863" w:type="character">
    <w:name w:val="Endnote Text Char"/>
    <w:link w:val="862"/>
    <w:uiPriority w:val="99"/>
    <w:pPr>
      <w:pBdr/>
      <w:spacing/>
      <w:ind/>
    </w:pPr>
    <w:rPr>
      <w:sz w:val="20"/>
    </w:rPr>
  </w:style>
  <w:style w:styleId="864" w:type="character">
    <w:name w:val="endnote reference"/>
    <w:basedOn w:val="885"/>
    <w:uiPriority w:val="99"/>
    <w:semiHidden/>
    <w:unhideWhenUsed/>
    <w:pPr>
      <w:pBdr/>
      <w:spacing/>
      <w:ind/>
    </w:pPr>
    <w:rPr>
      <w:vertAlign w:val="superscript"/>
    </w:rPr>
  </w:style>
  <w:style w:styleId="865" w:type="paragraph">
    <w:name w:val="toc 1"/>
    <w:basedOn w:val="875"/>
    <w:next w:val="875"/>
    <w:uiPriority w:val="39"/>
    <w:unhideWhenUsed/>
    <w:pPr>
      <w:pBdr/>
      <w:spacing w:after="57"/>
      <w:ind w:firstLine="0" w:left="0" w:right="0"/>
    </w:pPr>
  </w:style>
  <w:style w:styleId="866" w:type="paragraph">
    <w:name w:val="toc 2"/>
    <w:basedOn w:val="875"/>
    <w:next w:val="875"/>
    <w:uiPriority w:val="39"/>
    <w:unhideWhenUsed/>
    <w:pPr>
      <w:pBdr/>
      <w:spacing w:after="57"/>
      <w:ind w:firstLine="0" w:left="283" w:right="0"/>
    </w:pPr>
  </w:style>
  <w:style w:styleId="867" w:type="paragraph">
    <w:name w:val="toc 3"/>
    <w:basedOn w:val="875"/>
    <w:next w:val="875"/>
    <w:uiPriority w:val="39"/>
    <w:unhideWhenUsed/>
    <w:pPr>
      <w:pBdr/>
      <w:spacing w:after="57"/>
      <w:ind w:firstLine="0" w:left="567" w:right="0"/>
    </w:pPr>
  </w:style>
  <w:style w:styleId="868" w:type="paragraph">
    <w:name w:val="toc 4"/>
    <w:basedOn w:val="875"/>
    <w:next w:val="875"/>
    <w:uiPriority w:val="39"/>
    <w:unhideWhenUsed/>
    <w:pPr>
      <w:pBdr/>
      <w:spacing w:after="57"/>
      <w:ind w:firstLine="0" w:left="850" w:right="0"/>
    </w:pPr>
  </w:style>
  <w:style w:styleId="869" w:type="paragraph">
    <w:name w:val="toc 5"/>
    <w:basedOn w:val="875"/>
    <w:next w:val="875"/>
    <w:uiPriority w:val="39"/>
    <w:unhideWhenUsed/>
    <w:pPr>
      <w:pBdr/>
      <w:spacing w:after="57"/>
      <w:ind w:firstLine="0" w:left="1134" w:right="0"/>
    </w:pPr>
  </w:style>
  <w:style w:styleId="870" w:type="paragraph">
    <w:name w:val="toc 6"/>
    <w:basedOn w:val="875"/>
    <w:next w:val="875"/>
    <w:uiPriority w:val="39"/>
    <w:unhideWhenUsed/>
    <w:pPr>
      <w:pBdr/>
      <w:spacing w:after="57"/>
      <w:ind w:firstLine="0" w:left="1417" w:right="0"/>
    </w:pPr>
  </w:style>
  <w:style w:styleId="871" w:type="paragraph">
    <w:name w:val="toc 7"/>
    <w:basedOn w:val="875"/>
    <w:next w:val="875"/>
    <w:uiPriority w:val="39"/>
    <w:unhideWhenUsed/>
    <w:pPr>
      <w:pBdr/>
      <w:spacing w:after="57"/>
      <w:ind w:firstLine="0" w:left="1701" w:right="0"/>
    </w:pPr>
  </w:style>
  <w:style w:styleId="872" w:type="paragraph">
    <w:name w:val="toc 8"/>
    <w:basedOn w:val="875"/>
    <w:next w:val="875"/>
    <w:uiPriority w:val="39"/>
    <w:unhideWhenUsed/>
    <w:pPr>
      <w:pBdr/>
      <w:spacing w:after="57"/>
      <w:ind w:firstLine="0" w:left="1984" w:right="0"/>
    </w:pPr>
  </w:style>
  <w:style w:styleId="873" w:type="paragraph">
    <w:name w:val="toc 9"/>
    <w:basedOn w:val="875"/>
    <w:next w:val="875"/>
    <w:uiPriority w:val="39"/>
    <w:unhideWhenUsed/>
    <w:pPr>
      <w:pBdr/>
      <w:spacing w:after="57"/>
      <w:ind w:firstLine="0" w:left="2268" w:right="0"/>
    </w:pPr>
  </w:style>
  <w:style w:styleId="874" w:type="paragraph">
    <w:name w:val="table of figures"/>
    <w:basedOn w:val="875"/>
    <w:next w:val="875"/>
    <w:uiPriority w:val="99"/>
    <w:unhideWhenUsed/>
    <w:pPr>
      <w:pBdr/>
      <w:spacing w:after="0" w:afterAutospacing="0"/>
      <w:ind/>
    </w:pPr>
  </w:style>
  <w:style w:default="1" w:styleId="875" w:type="paragraph">
    <w:name w:val="Normal"/>
    <w:uiPriority w:val="0"/>
    <w:qFormat/>
    <w:pPr>
      <w:widowControl w:val="true"/>
      <w:pBdr/>
      <w:spacing w:after="200" w:before="0"/>
      <w:ind/>
      <w:jc w:val="left"/>
    </w:pPr>
    <w:rPr>
      <w:rFonts w:ascii="Times New Roman" w:cstheme="minorBidi" w:eastAsiaTheme="minorHAnsi" w:hAnsi="Times New Roman"/>
      <w:color w:val="auto"/>
      <w:sz w:val="24"/>
      <w:szCs w:val="24"/>
      <w:lang w:bidi="ar-SA" w:eastAsia="en-US" w:val="en-US"/>
    </w:rPr>
  </w:style>
  <w:style w:styleId="876" w:type="paragraph">
    <w:name w:val="Heading 1"/>
    <w:basedOn w:val="875"/>
    <w:next w:val="887"/>
    <w:uiPriority w:val="9"/>
    <w:qFormat/>
    <w:pPr>
      <w:keepNext w:val="true"/>
      <w:keepLines w:val="true"/>
      <w:numPr>
        <w:ilvl w:val="0"/>
        <w:numId w:val="1"/>
      </w:numPr>
      <w:pBdr/>
      <w:spacing w:after="283" w:before="482"/>
      <w:ind/>
      <w:outlineLvl w:val="0"/>
    </w:pPr>
    <w:rPr>
      <w:rFonts w:ascii="Arial" w:cstheme="majorBidi" w:eastAsiaTheme="majorEastAsia" w:hAnsi="Arial"/>
      <w:b/>
      <w:bCs/>
      <w:color w:val="000000"/>
      <w:sz w:val="28"/>
      <w:szCs w:val="28"/>
    </w:rPr>
  </w:style>
  <w:style w:styleId="877" w:type="paragraph">
    <w:name w:val="Heading 2"/>
    <w:basedOn w:val="875"/>
    <w:next w:val="887"/>
    <w:uiPriority w:val="9"/>
    <w:unhideWhenUsed/>
    <w:qFormat/>
    <w:pPr>
      <w:keepNext w:val="true"/>
      <w:keepLines w:val="true"/>
      <w:numPr>
        <w:ilvl w:val="1"/>
        <w:numId w:val="1"/>
      </w:numPr>
      <w:pBdr/>
      <w:spacing w:after="0" w:before="200"/>
      <w:ind/>
      <w:outlineLvl w:val="1"/>
    </w:pPr>
    <w:rPr>
      <w:rFonts w:ascii="Arial" w:cstheme="majorBidi" w:eastAsiaTheme="majorEastAsia" w:hAnsi="Arial"/>
      <w:b/>
      <w:bCs/>
      <w:color w:val="000000"/>
      <w:sz w:val="28"/>
      <w:szCs w:val="28"/>
    </w:rPr>
  </w:style>
  <w:style w:styleId="878" w:type="paragraph">
    <w:name w:val="Heading 3"/>
    <w:basedOn w:val="875"/>
    <w:next w:val="887"/>
    <w:uiPriority w:val="9"/>
    <w:unhideWhenUsed/>
    <w:qFormat/>
    <w:pPr>
      <w:keepNext w:val="true"/>
      <w:keepLines w:val="true"/>
      <w:numPr>
        <w:ilvl w:val="2"/>
        <w:numId w:val="1"/>
      </w:numPr>
      <w:pBdr/>
      <w:spacing w:after="200" w:before="200"/>
      <w:ind/>
      <w:outlineLvl w:val="2"/>
    </w:pPr>
    <w:rPr>
      <w:rFonts w:ascii="Arial" w:cstheme="majorBidi" w:eastAsiaTheme="majorEastAsia" w:hAnsi="Arial"/>
      <w:b/>
      <w:bCs/>
      <w:color w:val="000000"/>
      <w:sz w:val="24"/>
    </w:rPr>
  </w:style>
  <w:style w:styleId="879" w:type="paragraph">
    <w:name w:val="Heading 4"/>
    <w:basedOn w:val="875"/>
    <w:next w:val="887"/>
    <w:uiPriority w:val="9"/>
    <w:unhideWhenUsed/>
    <w:qFormat/>
    <w:pPr>
      <w:keepNext w:val="true"/>
      <w:keepLines w:val="true"/>
      <w:pBdr/>
      <w:spacing w:after="0" w:before="200"/>
      <w:ind/>
      <w:outlineLvl w:val="3"/>
    </w:pPr>
    <w:rPr>
      <w:rFonts w:ascii="Arial" w:cstheme="majorBidi" w:eastAsiaTheme="majorEastAsia" w:hAnsi="Arial"/>
      <w:b/>
      <w:bCs/>
      <w:color w:val="000000"/>
    </w:rPr>
  </w:style>
  <w:style w:styleId="880" w:type="paragraph">
    <w:name w:val="Heading 5"/>
    <w:basedOn w:val="875"/>
    <w:next w:val="887"/>
    <w:uiPriority w:val="9"/>
    <w:unhideWhenUsed/>
    <w:qFormat/>
    <w:pPr>
      <w:keepNext w:val="true"/>
      <w:keepLines w:val="true"/>
      <w:pBdr/>
      <w:spacing w:after="0" w:before="200"/>
      <w:ind/>
      <w:outlineLvl w:val="4"/>
    </w:pPr>
    <w:rPr>
      <w:rFonts w:ascii="Arial" w:cstheme="majorBidi" w:eastAsiaTheme="majorEastAsia" w:hAnsi="Arial"/>
      <w:b/>
      <w:iCs/>
      <w:color w:themeColor="text1" w:val="000000"/>
      <w14:textFill>
        <w14:solidFill>
          <w14:schemeClr w14:val="tx1"/>
        </w14:solidFill>
      </w14:textFill>
    </w:rPr>
  </w:style>
  <w:style w:styleId="881" w:type="paragraph">
    <w:name w:val="Heading 6"/>
    <w:basedOn w:val="875"/>
    <w:next w:val="887"/>
    <w:uiPriority w:val="9"/>
    <w:unhideWhenUsed/>
    <w:qFormat/>
    <w:pPr>
      <w:keepNext w:val="true"/>
      <w:keepLines w:val="true"/>
      <w:pBdr/>
      <w:spacing w:after="200" w:before="200"/>
      <w:ind/>
      <w:outlineLvl w:val="5"/>
    </w:pPr>
    <w:rPr>
      <w:rFonts w:cstheme="majorBidi" w:eastAsiaTheme="majorEastAsia"/>
      <w:color w:themeColor="text1" w:val="000000"/>
      <w14:textFill>
        <w14:solidFill>
          <w14:schemeClr w14:val="tx1"/>
        </w14:solidFill>
      </w14:textFill>
    </w:rPr>
  </w:style>
  <w:style w:styleId="882" w:type="paragraph">
    <w:name w:val="Heading 7"/>
    <w:basedOn w:val="875"/>
    <w:next w:val="887"/>
    <w:uiPriority w:val="9"/>
    <w:unhideWhenUsed/>
    <w:qFormat/>
    <w:pPr>
      <w:keepNext w:val="true"/>
      <w:keepLines w:val="true"/>
      <w:pBdr/>
      <w:spacing w:after="0" w:before="200"/>
      <w:ind/>
      <w:outlineLvl w:val="6"/>
    </w:pPr>
    <w:rPr>
      <w:rFonts w:asciiTheme="majorHAnsi" w:cstheme="majorBidi" w:eastAsiaTheme="majorEastAsia" w:hAnsiTheme="majorHAnsi"/>
      <w:color w:themeColor="accent1" w:val="4f81bd"/>
      <w:sz w:val="24"/>
      <w:szCs w:val="24"/>
      <w14:textFill>
        <w14:solidFill>
          <w14:schemeClr w14:val="accent1"/>
        </w14:solidFill>
      </w14:textFill>
    </w:rPr>
  </w:style>
  <w:style w:styleId="883" w:type="paragraph">
    <w:name w:val="Heading 8"/>
    <w:basedOn w:val="875"/>
    <w:next w:val="887"/>
    <w:uiPriority w:val="9"/>
    <w:unhideWhenUsed/>
    <w:qFormat/>
    <w:pPr>
      <w:keepNext w:val="true"/>
      <w:keepLines w:val="true"/>
      <w:pBdr/>
      <w:spacing w:after="0" w:before="200"/>
      <w:ind/>
      <w:outlineLvl w:val="7"/>
    </w:pPr>
    <w:rPr>
      <w:rFonts w:asciiTheme="majorHAnsi" w:cstheme="majorBidi" w:eastAsiaTheme="majorEastAsia" w:hAnsiTheme="majorHAnsi"/>
      <w:color w:themeColor="accent1" w:val="4f81bd"/>
      <w:sz w:val="24"/>
      <w:szCs w:val="24"/>
      <w14:textFill>
        <w14:solidFill>
          <w14:schemeClr w14:val="accent1"/>
        </w14:solidFill>
      </w14:textFill>
    </w:rPr>
  </w:style>
  <w:style w:styleId="884" w:type="paragraph">
    <w:name w:val="Heading 9"/>
    <w:basedOn w:val="875"/>
    <w:next w:val="887"/>
    <w:uiPriority w:val="9"/>
    <w:unhideWhenUsed/>
    <w:qFormat/>
    <w:pPr>
      <w:keepNext w:val="true"/>
      <w:keepLines w:val="true"/>
      <w:pBdr/>
      <w:spacing w:after="0" w:before="200"/>
      <w:ind/>
      <w:outlineLvl w:val="8"/>
    </w:pPr>
    <w:rPr>
      <w:rFonts w:asciiTheme="majorHAnsi" w:cstheme="majorBidi" w:eastAsiaTheme="majorEastAsia" w:hAnsiTheme="majorHAnsi"/>
      <w:color w:themeColor="accent1" w:val="4f81bd"/>
      <w:sz w:val="24"/>
      <w:szCs w:val="24"/>
      <w14:textFill>
        <w14:solidFill>
          <w14:schemeClr w14:val="accent1"/>
        </w14:solidFill>
      </w14:textFill>
    </w:rPr>
  </w:style>
  <w:style w:default="1" w:styleId="885" w:type="character">
    <w:name w:val="Default Paragraph Font"/>
    <w:uiPriority w:val="0"/>
    <w:semiHidden/>
    <w:unhideWhenUsed/>
    <w:qFormat/>
    <w:pPr>
      <w:pBdr/>
      <w:spacing/>
      <w:ind/>
    </w:pPr>
  </w:style>
  <w:style w:default="1" w:styleId="886" w:type="table">
    <w:name w:val="Normal Table"/>
    <w:uiPriority w:val="0"/>
    <w:qFormat/>
    <w:pPr>
      <w:pBdr/>
      <w:spacing/>
      <w:ind/>
    </w:pPr>
    <w:tblPr>
      <w:tblBorders/>
      <w:tblCellMar>
        <w:left w:type="dxa" w:w="108"/>
        <w:top w:type="dxa" w:w="0"/>
        <w:right w:type="dxa" w:w="108"/>
        <w:bottom w:type="dxa" w:w="0"/>
      </w:tblCellMar>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87" w:type="paragraph">
    <w:name w:val="Body Text"/>
    <w:basedOn w:val="875"/>
    <w:uiPriority w:val="0"/>
    <w:qFormat/>
    <w:pPr>
      <w:pBdr/>
      <w:spacing w:after="180" w:before="180"/>
      <w:ind/>
    </w:pPr>
    <w:rPr>
      <w:rFonts w:ascii="Times New Roman" w:hAnsi="Times New Roman"/>
      <w:sz w:val="24"/>
    </w:rPr>
  </w:style>
  <w:style w:styleId="888" w:type="paragraph">
    <w:name w:val="Block Text"/>
    <w:basedOn w:val="887"/>
    <w:next w:val="887"/>
    <w:uiPriority w:val="9"/>
    <w:unhideWhenUsed/>
    <w:qFormat/>
    <w:pPr>
      <w:pBdr/>
      <w:spacing w:after="100" w:before="100"/>
      <w:ind w:firstLine="0" w:left="480" w:right="480"/>
    </w:pPr>
  </w:style>
  <w:style w:styleId="889" w:type="paragraph">
    <w:name w:val="Caption"/>
    <w:basedOn w:val="875"/>
    <w:next w:val="875"/>
    <w:link w:val="895"/>
    <w:uiPriority w:val="0"/>
    <w:qFormat/>
    <w:pPr>
      <w:pBdr/>
      <w:spacing w:after="120" w:before="0"/>
      <w:ind/>
    </w:pPr>
    <w:rPr>
      <w:i/>
    </w:rPr>
  </w:style>
  <w:style w:styleId="890" w:type="paragraph">
    <w:name w:val="Date"/>
    <w:next w:val="887"/>
    <w:uiPriority w:val="0"/>
    <w:qFormat/>
    <w:pPr>
      <w:keepNext w:val="true"/>
      <w:keepLines w:val="true"/>
      <w:widowControl w:val="true"/>
      <w:pBdr/>
      <w:spacing w:after="200" w:before="0"/>
      <w:ind/>
      <w:jc w:val="center"/>
    </w:pPr>
    <w:rPr>
      <w:rFonts w:ascii="Times New Roman" w:cstheme="minorBidi" w:eastAsiaTheme="minorHAnsi" w:hAnsi="Times New Roman"/>
      <w:color w:val="auto"/>
      <w:sz w:val="24"/>
      <w:szCs w:val="24"/>
      <w:lang w:bidi="ar-SA" w:eastAsia="en-US" w:val="en-US"/>
    </w:rPr>
  </w:style>
  <w:style w:styleId="891" w:type="paragraph">
    <w:name w:val="Footer"/>
    <w:basedOn w:val="875"/>
    <w:uiPriority w:val="0"/>
    <w:qFormat/>
    <w:pPr>
      <w:pBdr/>
      <w:tabs>
        <w:tab w:leader="none" w:pos="4153" w:val="center"/>
        <w:tab w:leader="none" w:pos="8306" w:val="right"/>
      </w:tabs>
      <w:spacing/>
      <w:ind/>
      <w:jc w:val="left"/>
    </w:pPr>
    <w:rPr>
      <w:sz w:val="18"/>
      <w:szCs w:val="18"/>
    </w:rPr>
  </w:style>
  <w:style w:styleId="892" w:type="paragraph">
    <w:name w:val="footnote text"/>
    <w:basedOn w:val="875"/>
    <w:uiPriority w:val="9"/>
    <w:unhideWhenUsed/>
    <w:qFormat/>
    <w:pPr>
      <w:pBdr/>
      <w:spacing/>
      <w:ind/>
    </w:pPr>
  </w:style>
  <w:style w:styleId="893" w:type="paragraph">
    <w:name w:val="Header"/>
    <w:basedOn w:val="875"/>
    <w:uiPriority w:val="0"/>
    <w:qFormat/>
    <w:pPr>
      <w:pBdr/>
      <w:tabs>
        <w:tab w:leader="none" w:pos="4153" w:val="center"/>
        <w:tab w:leader="none" w:pos="8306" w:val="right"/>
      </w:tabs>
      <w:spacing/>
      <w:ind/>
    </w:pPr>
    <w:rPr>
      <w:sz w:val="18"/>
      <w:szCs w:val="18"/>
    </w:rPr>
  </w:style>
  <w:style w:styleId="894" w:type="character">
    <w:name w:val="Hyperlink"/>
    <w:basedOn w:val="895"/>
    <w:uiPriority w:val="0"/>
    <w:qFormat/>
    <w:pPr>
      <w:pBdr/>
      <w:spacing/>
      <w:ind/>
    </w:pPr>
    <w:rPr>
      <w:color w:val="000000"/>
    </w:rPr>
  </w:style>
  <w:style w:customStyle="1" w:styleId="895" w:type="character">
    <w:name w:val="Body Text Char"/>
    <w:basedOn w:val="885"/>
    <w:link w:val="889"/>
    <w:uiPriority w:val="0"/>
    <w:qFormat/>
    <w:pPr>
      <w:pBdr/>
      <w:spacing/>
      <w:ind/>
    </w:pPr>
  </w:style>
  <w:style w:styleId="896" w:type="paragraph">
    <w:name w:val="index 1"/>
    <w:basedOn w:val="875"/>
    <w:next w:val="875"/>
    <w:uiPriority w:val="0"/>
    <w:qFormat/>
    <w:pPr>
      <w:pBdr/>
      <w:spacing/>
      <w:ind/>
    </w:pPr>
  </w:style>
  <w:style w:styleId="897" w:type="paragraph">
    <w:name w:val="index heading"/>
    <w:basedOn w:val="898"/>
    <w:next w:val="896"/>
    <w:uiPriority w:val="0"/>
    <w:qFormat/>
    <w:pPr>
      <w:pBdr/>
      <w:spacing/>
      <w:ind/>
    </w:pPr>
  </w:style>
  <w:style w:customStyle="1" w:styleId="898" w:type="paragraph">
    <w:name w:val="Heading"/>
    <w:basedOn w:val="875"/>
    <w:next w:val="887"/>
    <w:uiPriority w:val="0"/>
    <w:qFormat/>
    <w:pPr>
      <w:keepNext w:val="true"/>
      <w:pBdr/>
      <w:spacing w:after="120" w:before="240"/>
      <w:ind/>
    </w:pPr>
    <w:rPr>
      <w:rFonts w:ascii="Times New Roman" w:cs="Lohit Devanagari" w:eastAsia="Noto Sans CJK SC" w:hAnsi="Times New Roman"/>
      <w:sz w:val="28"/>
      <w:szCs w:val="28"/>
    </w:rPr>
  </w:style>
  <w:style w:styleId="899" w:type="paragraph">
    <w:name w:val="List"/>
    <w:basedOn w:val="887"/>
    <w:uiPriority w:val="0"/>
    <w:qFormat/>
    <w:pPr>
      <w:pBdr/>
      <w:spacing/>
      <w:ind/>
    </w:pPr>
    <w:rPr>
      <w:rFonts w:cs="Lohit Devanagari"/>
    </w:rPr>
  </w:style>
  <w:style w:styleId="900" w:type="paragraph">
    <w:name w:val="Subtitle"/>
    <w:basedOn w:val="901"/>
    <w:next w:val="887"/>
    <w:uiPriority w:val="0"/>
    <w:qFormat/>
    <w:pPr>
      <w:keepNext w:val="true"/>
      <w:keepLines w:val="true"/>
      <w:pBdr/>
      <w:spacing w:after="240" w:before="240"/>
      <w:ind/>
      <w:jc w:val="center"/>
    </w:pPr>
    <w:rPr>
      <w:sz w:val="30"/>
      <w:szCs w:val="30"/>
    </w:rPr>
  </w:style>
  <w:style w:styleId="901" w:type="paragraph">
    <w:name w:val="Title"/>
    <w:basedOn w:val="875"/>
    <w:next w:val="887"/>
    <w:uiPriority w:val="0"/>
    <w:qFormat/>
    <w:pPr>
      <w:keepNext w:val="true"/>
      <w:keepLines w:val="true"/>
      <w:pBdr/>
      <w:spacing w:after="240" w:before="480"/>
      <w:ind/>
      <w:jc w:val="center"/>
    </w:pPr>
    <w:rPr>
      <w:rFonts w:ascii="Arial" w:cstheme="majorBidi" w:eastAsiaTheme="majorEastAsia" w:hAnsi="Arial"/>
      <w:b/>
      <w:bCs/>
      <w:color w:val="000000"/>
      <w:sz w:val="40"/>
      <w:szCs w:val="32"/>
    </w:rPr>
  </w:style>
  <w:style w:customStyle="1" w:styleId="902" w:type="character">
    <w:name w:val="Verbatim Char"/>
    <w:basedOn w:val="895"/>
    <w:link w:val="903"/>
    <w:uiPriority w:val="0"/>
    <w:qFormat/>
    <w:pPr>
      <w:pBdr/>
      <w:spacing/>
      <w:ind/>
    </w:pPr>
    <w:rPr>
      <w:rFonts w:ascii="Consolas" w:hAnsi="Consolas"/>
      <w:sz w:val="22"/>
    </w:rPr>
  </w:style>
  <w:style w:customStyle="1" w:styleId="903" w:type="paragraph">
    <w:name w:val="Source Code"/>
    <w:basedOn w:val="875"/>
    <w:link w:val="902"/>
    <w:uiPriority w:val="0"/>
    <w:qFormat/>
    <w:pPr>
      <w:pBdr/>
      <w:shd w:color="auto" w:fill="f8f8f8" w:val="clear"/>
      <w:spacing/>
      <w:ind/>
    </w:pPr>
  </w:style>
  <w:style w:customStyle="1" w:styleId="904" w:type="character">
    <w:name w:val="Section Number"/>
    <w:basedOn w:val="895"/>
    <w:uiPriority w:val="0"/>
    <w:qFormat/>
    <w:pPr>
      <w:pBdr/>
      <w:spacing/>
      <w:ind/>
    </w:pPr>
  </w:style>
  <w:style w:customStyle="1" w:styleId="905" w:type="character">
    <w:name w:val="Footnote Characters"/>
    <w:basedOn w:val="895"/>
    <w:uiPriority w:val="0"/>
    <w:qFormat/>
    <w:pPr>
      <w:pBdr/>
      <w:spacing/>
      <w:ind/>
    </w:pPr>
    <w:rPr>
      <w:vertAlign w:val="superscript"/>
    </w:rPr>
  </w:style>
  <w:style w:customStyle="1" w:styleId="906" w:type="character">
    <w:name w:val="Footnote Anchor"/>
    <w:uiPriority w:val="0"/>
    <w:qFormat/>
    <w:pPr>
      <w:pBdr/>
      <w:spacing/>
      <w:ind/>
    </w:pPr>
    <w:rPr>
      <w:vertAlign w:val="superscript"/>
    </w:rPr>
  </w:style>
  <w:style w:customStyle="1" w:styleId="907" w:type="character">
    <w:name w:val="KeywordTok"/>
    <w:basedOn w:val="902"/>
    <w:uiPriority w:val="0"/>
    <w:qFormat/>
    <w:pPr>
      <w:pBdr/>
      <w:spacing/>
      <w:ind/>
    </w:pPr>
    <w:rPr>
      <w:b/>
      <w:color w:val="204a87"/>
      <w:shd w:color="auto" w:fill="f8f8f8" w:val="clear"/>
    </w:rPr>
  </w:style>
  <w:style w:customStyle="1" w:styleId="908" w:type="character">
    <w:name w:val="DataTypeTok"/>
    <w:basedOn w:val="902"/>
    <w:uiPriority w:val="0"/>
    <w:qFormat/>
    <w:pPr>
      <w:pBdr/>
      <w:spacing/>
      <w:ind/>
    </w:pPr>
    <w:rPr>
      <w:color w:val="204a87"/>
      <w:shd w:color="auto" w:fill="f8f8f8" w:val="clear"/>
    </w:rPr>
  </w:style>
  <w:style w:customStyle="1" w:styleId="909" w:type="character">
    <w:name w:val="DecValTok"/>
    <w:basedOn w:val="902"/>
    <w:uiPriority w:val="0"/>
    <w:qFormat/>
    <w:pPr>
      <w:pBdr/>
      <w:spacing/>
      <w:ind/>
    </w:pPr>
    <w:rPr>
      <w:color w:val="0000cf"/>
      <w:shd w:color="auto" w:fill="f8f8f8" w:val="clear"/>
    </w:rPr>
  </w:style>
  <w:style w:customStyle="1" w:styleId="910" w:type="character">
    <w:name w:val="BaseNTok"/>
    <w:basedOn w:val="902"/>
    <w:uiPriority w:val="0"/>
    <w:qFormat/>
    <w:pPr>
      <w:pBdr/>
      <w:spacing/>
      <w:ind/>
    </w:pPr>
    <w:rPr>
      <w:color w:val="0000cf"/>
      <w:shd w:color="auto" w:fill="f8f8f8" w:val="clear"/>
    </w:rPr>
  </w:style>
  <w:style w:customStyle="1" w:styleId="911" w:type="character">
    <w:name w:val="FloatTok"/>
    <w:basedOn w:val="902"/>
    <w:uiPriority w:val="0"/>
    <w:qFormat/>
    <w:pPr>
      <w:pBdr/>
      <w:spacing/>
      <w:ind/>
    </w:pPr>
    <w:rPr>
      <w:color w:val="0000cf"/>
      <w:shd w:color="auto" w:fill="f8f8f8" w:val="clear"/>
    </w:rPr>
  </w:style>
  <w:style w:customStyle="1" w:styleId="912" w:type="character">
    <w:name w:val="ConstantTok"/>
    <w:basedOn w:val="902"/>
    <w:uiPriority w:val="0"/>
    <w:qFormat/>
    <w:pPr>
      <w:pBdr/>
      <w:spacing/>
      <w:ind/>
    </w:pPr>
    <w:rPr>
      <w:color w:val="000000"/>
      <w:shd w:color="auto" w:fill="f8f8f8" w:val="clear"/>
    </w:rPr>
  </w:style>
  <w:style w:customStyle="1" w:styleId="913" w:type="character">
    <w:name w:val="CharTok"/>
    <w:basedOn w:val="902"/>
    <w:uiPriority w:val="0"/>
    <w:qFormat/>
    <w:pPr>
      <w:pBdr/>
      <w:spacing/>
      <w:ind/>
    </w:pPr>
    <w:rPr>
      <w:color w:val="4e9a06"/>
      <w:shd w:color="auto" w:fill="f8f8f8" w:val="clear"/>
    </w:rPr>
  </w:style>
  <w:style w:customStyle="1" w:styleId="914" w:type="character">
    <w:name w:val="SpecialCharTok"/>
    <w:basedOn w:val="902"/>
    <w:uiPriority w:val="0"/>
    <w:qFormat/>
    <w:pPr>
      <w:pBdr/>
      <w:spacing/>
      <w:ind/>
    </w:pPr>
    <w:rPr>
      <w:color w:val="000000"/>
      <w:shd w:color="auto" w:fill="f8f8f8" w:val="clear"/>
    </w:rPr>
  </w:style>
  <w:style w:customStyle="1" w:styleId="915" w:type="character">
    <w:name w:val="StringTok"/>
    <w:basedOn w:val="902"/>
    <w:uiPriority w:val="0"/>
    <w:qFormat/>
    <w:pPr>
      <w:pBdr/>
      <w:spacing/>
      <w:ind/>
    </w:pPr>
    <w:rPr>
      <w:color w:val="4e9a06"/>
      <w:shd w:color="auto" w:fill="f8f8f8" w:val="clear"/>
    </w:rPr>
  </w:style>
  <w:style w:customStyle="1" w:styleId="916" w:type="character">
    <w:name w:val="VerbatimStringTok"/>
    <w:basedOn w:val="902"/>
    <w:uiPriority w:val="0"/>
    <w:qFormat/>
    <w:pPr>
      <w:pBdr/>
      <w:spacing/>
      <w:ind/>
    </w:pPr>
    <w:rPr>
      <w:color w:val="4e9a06"/>
      <w:shd w:color="auto" w:fill="f8f8f8" w:val="clear"/>
    </w:rPr>
  </w:style>
  <w:style w:customStyle="1" w:styleId="917" w:type="character">
    <w:name w:val="SpecialStringTok"/>
    <w:basedOn w:val="902"/>
    <w:uiPriority w:val="0"/>
    <w:qFormat/>
    <w:pPr>
      <w:pBdr/>
      <w:spacing/>
      <w:ind/>
    </w:pPr>
    <w:rPr>
      <w:color w:val="4e9a06"/>
      <w:shd w:color="auto" w:fill="f8f8f8" w:val="clear"/>
    </w:rPr>
  </w:style>
  <w:style w:customStyle="1" w:styleId="918" w:type="character">
    <w:name w:val="ImportTok"/>
    <w:basedOn w:val="902"/>
    <w:uiPriority w:val="0"/>
    <w:qFormat/>
    <w:pPr>
      <w:pBdr/>
      <w:spacing/>
      <w:ind/>
    </w:pPr>
    <w:rPr>
      <w:shd w:color="auto" w:fill="f8f8f8" w:val="clear"/>
    </w:rPr>
  </w:style>
  <w:style w:customStyle="1" w:styleId="919" w:type="character">
    <w:name w:val="CommentTok"/>
    <w:basedOn w:val="902"/>
    <w:uiPriority w:val="0"/>
    <w:qFormat/>
    <w:pPr>
      <w:pBdr/>
      <w:spacing/>
      <w:ind/>
    </w:pPr>
    <w:rPr>
      <w:i/>
      <w:color w:val="8f5902"/>
      <w:shd w:color="auto" w:fill="f8f8f8" w:val="clear"/>
    </w:rPr>
  </w:style>
  <w:style w:customStyle="1" w:styleId="920" w:type="character">
    <w:name w:val="DocumentationTok"/>
    <w:basedOn w:val="902"/>
    <w:uiPriority w:val="0"/>
    <w:qFormat/>
    <w:pPr>
      <w:pBdr/>
      <w:spacing/>
      <w:ind/>
    </w:pPr>
    <w:rPr>
      <w:b/>
      <w:i/>
      <w:color w:val="8f5902"/>
      <w:shd w:color="auto" w:fill="f8f8f8" w:val="clear"/>
    </w:rPr>
  </w:style>
  <w:style w:customStyle="1" w:styleId="921" w:type="character">
    <w:name w:val="AnnotationTok"/>
    <w:basedOn w:val="902"/>
    <w:uiPriority w:val="0"/>
    <w:qFormat/>
    <w:pPr>
      <w:pBdr/>
      <w:spacing/>
      <w:ind/>
    </w:pPr>
    <w:rPr>
      <w:b/>
      <w:i/>
      <w:color w:val="8f5902"/>
      <w:shd w:color="auto" w:fill="f8f8f8" w:val="clear"/>
    </w:rPr>
  </w:style>
  <w:style w:customStyle="1" w:styleId="922" w:type="character">
    <w:name w:val="CommentVarTok"/>
    <w:basedOn w:val="902"/>
    <w:uiPriority w:val="0"/>
    <w:qFormat/>
    <w:pPr>
      <w:pBdr/>
      <w:spacing/>
      <w:ind/>
    </w:pPr>
    <w:rPr>
      <w:b/>
      <w:i/>
      <w:color w:val="8f5902"/>
      <w:shd w:color="auto" w:fill="f8f8f8" w:val="clear"/>
    </w:rPr>
  </w:style>
  <w:style w:customStyle="1" w:styleId="923" w:type="character">
    <w:name w:val="OtherTok"/>
    <w:basedOn w:val="902"/>
    <w:uiPriority w:val="0"/>
    <w:qFormat/>
    <w:pPr>
      <w:pBdr/>
      <w:spacing/>
      <w:ind/>
    </w:pPr>
    <w:rPr>
      <w:color w:val="8f5902"/>
      <w:shd w:color="auto" w:fill="f8f8f8" w:val="clear"/>
    </w:rPr>
  </w:style>
  <w:style w:customStyle="1" w:styleId="924" w:type="character">
    <w:name w:val="FunctionTok"/>
    <w:basedOn w:val="902"/>
    <w:uiPriority w:val="0"/>
    <w:qFormat/>
    <w:pPr>
      <w:pBdr/>
      <w:spacing/>
      <w:ind/>
    </w:pPr>
    <w:rPr>
      <w:color w:val="000000"/>
      <w:shd w:color="auto" w:fill="f8f8f8" w:val="clear"/>
    </w:rPr>
  </w:style>
  <w:style w:customStyle="1" w:styleId="925" w:type="character">
    <w:name w:val="VariableTok"/>
    <w:basedOn w:val="902"/>
    <w:uiPriority w:val="0"/>
    <w:qFormat/>
    <w:pPr>
      <w:pBdr/>
      <w:spacing/>
      <w:ind/>
    </w:pPr>
    <w:rPr>
      <w:color w:val="000000"/>
      <w:shd w:color="auto" w:fill="f8f8f8" w:val="clear"/>
    </w:rPr>
  </w:style>
  <w:style w:customStyle="1" w:styleId="926" w:type="character">
    <w:name w:val="ControlFlowTok"/>
    <w:basedOn w:val="902"/>
    <w:uiPriority w:val="0"/>
    <w:qFormat/>
    <w:pPr>
      <w:pBdr/>
      <w:spacing/>
      <w:ind/>
    </w:pPr>
    <w:rPr>
      <w:b/>
      <w:color w:val="204a87"/>
      <w:shd w:color="auto" w:fill="f8f8f8" w:val="clear"/>
    </w:rPr>
  </w:style>
  <w:style w:customStyle="1" w:styleId="927" w:type="character">
    <w:name w:val="OperatorTok"/>
    <w:basedOn w:val="902"/>
    <w:uiPriority w:val="0"/>
    <w:qFormat/>
    <w:pPr>
      <w:pBdr/>
      <w:spacing/>
      <w:ind/>
    </w:pPr>
    <w:rPr>
      <w:b/>
      <w:color w:val="ce5c00"/>
      <w:shd w:color="auto" w:fill="f8f8f8" w:val="clear"/>
    </w:rPr>
  </w:style>
  <w:style w:customStyle="1" w:styleId="928" w:type="character">
    <w:name w:val="BuiltInTok"/>
    <w:basedOn w:val="902"/>
    <w:uiPriority w:val="0"/>
    <w:qFormat/>
    <w:pPr>
      <w:pBdr/>
      <w:spacing/>
      <w:ind/>
    </w:pPr>
    <w:rPr>
      <w:shd w:color="auto" w:fill="f8f8f8" w:val="clear"/>
    </w:rPr>
  </w:style>
  <w:style w:customStyle="1" w:styleId="929" w:type="character">
    <w:name w:val="ExtensionTok"/>
    <w:basedOn w:val="902"/>
    <w:uiPriority w:val="0"/>
    <w:qFormat/>
    <w:pPr>
      <w:pBdr/>
      <w:spacing/>
      <w:ind/>
    </w:pPr>
    <w:rPr>
      <w:shd w:color="auto" w:fill="f8f8f8" w:val="clear"/>
    </w:rPr>
  </w:style>
  <w:style w:customStyle="1" w:styleId="930" w:type="character">
    <w:name w:val="PreprocessorTok"/>
    <w:basedOn w:val="902"/>
    <w:uiPriority w:val="0"/>
    <w:qFormat/>
    <w:pPr>
      <w:pBdr/>
      <w:spacing/>
      <w:ind/>
    </w:pPr>
    <w:rPr>
      <w:i/>
      <w:color w:val="8f5902"/>
      <w:shd w:color="auto" w:fill="f8f8f8" w:val="clear"/>
    </w:rPr>
  </w:style>
  <w:style w:customStyle="1" w:styleId="931" w:type="character">
    <w:name w:val="AttributeTok"/>
    <w:basedOn w:val="902"/>
    <w:uiPriority w:val="0"/>
    <w:qFormat/>
    <w:pPr>
      <w:pBdr/>
      <w:spacing/>
      <w:ind/>
    </w:pPr>
    <w:rPr>
      <w:color w:val="c4a000"/>
      <w:shd w:color="auto" w:fill="f8f8f8" w:val="clear"/>
    </w:rPr>
  </w:style>
  <w:style w:customStyle="1" w:styleId="932" w:type="character">
    <w:name w:val="RegionMarkerTok"/>
    <w:basedOn w:val="902"/>
    <w:uiPriority w:val="0"/>
    <w:qFormat/>
    <w:pPr>
      <w:pBdr/>
      <w:spacing/>
      <w:ind/>
    </w:pPr>
    <w:rPr>
      <w:shd w:color="auto" w:fill="f8f8f8" w:val="clear"/>
    </w:rPr>
  </w:style>
  <w:style w:customStyle="1" w:styleId="933" w:type="character">
    <w:name w:val="InformationTok"/>
    <w:basedOn w:val="902"/>
    <w:uiPriority w:val="0"/>
    <w:qFormat/>
    <w:pPr>
      <w:pBdr/>
      <w:spacing/>
      <w:ind/>
    </w:pPr>
    <w:rPr>
      <w:b/>
      <w:i/>
      <w:color w:val="8f5902"/>
      <w:shd w:color="auto" w:fill="f8f8f8" w:val="clear"/>
    </w:rPr>
  </w:style>
  <w:style w:customStyle="1" w:styleId="934" w:type="character">
    <w:name w:val="WarningTok"/>
    <w:basedOn w:val="902"/>
    <w:uiPriority w:val="0"/>
    <w:qFormat/>
    <w:pPr>
      <w:pBdr/>
      <w:spacing/>
      <w:ind/>
    </w:pPr>
    <w:rPr>
      <w:b/>
      <w:i/>
      <w:color w:val="8f5902"/>
      <w:shd w:color="auto" w:fill="f8f8f8" w:val="clear"/>
    </w:rPr>
  </w:style>
  <w:style w:customStyle="1" w:styleId="935" w:type="character">
    <w:name w:val="AlertTok"/>
    <w:basedOn w:val="902"/>
    <w:uiPriority w:val="0"/>
    <w:qFormat/>
    <w:pPr>
      <w:pBdr/>
      <w:spacing/>
      <w:ind/>
    </w:pPr>
    <w:rPr>
      <w:color w:val="ef2929"/>
      <w:shd w:color="auto" w:fill="f8f8f8" w:val="clear"/>
    </w:rPr>
  </w:style>
  <w:style w:customStyle="1" w:styleId="936" w:type="character">
    <w:name w:val="ErrorTok"/>
    <w:basedOn w:val="902"/>
    <w:uiPriority w:val="0"/>
    <w:qFormat/>
    <w:pPr>
      <w:pBdr/>
      <w:spacing/>
      <w:ind/>
    </w:pPr>
    <w:rPr>
      <w:b/>
      <w:color w:val="a40000"/>
      <w:shd w:color="auto" w:fill="f8f8f8" w:val="clear"/>
    </w:rPr>
  </w:style>
  <w:style w:customStyle="1" w:styleId="937" w:type="character">
    <w:name w:val="NormalTok"/>
    <w:basedOn w:val="902"/>
    <w:uiPriority w:val="0"/>
    <w:qFormat/>
    <w:pPr>
      <w:pBdr/>
      <w:spacing/>
      <w:ind/>
    </w:pPr>
    <w:rPr>
      <w:shd w:color="auto" w:fill="f8f8f8" w:val="clear"/>
    </w:rPr>
  </w:style>
  <w:style w:customStyle="1" w:styleId="938" w:type="paragraph">
    <w:name w:val="Index"/>
    <w:basedOn w:val="875"/>
    <w:uiPriority w:val="0"/>
    <w:qFormat/>
    <w:pPr>
      <w:suppressLineNumbers w:val="true"/>
      <w:pBdr/>
      <w:spacing/>
      <w:ind/>
    </w:pPr>
    <w:rPr>
      <w:rFonts w:cs="Lohit Devanagari"/>
    </w:rPr>
  </w:style>
  <w:style w:customStyle="1" w:styleId="939" w:type="paragraph">
    <w:name w:val="First Paragraph"/>
    <w:basedOn w:val="887"/>
    <w:next w:val="887"/>
    <w:uiPriority w:val="0"/>
    <w:qFormat/>
    <w:pPr>
      <w:pBdr/>
      <w:spacing/>
      <w:ind/>
    </w:pPr>
    <w:rPr>
      <w:rFonts w:ascii="Times New Roman" w:hAnsi="Times New Roman"/>
      <w:sz w:val="24"/>
    </w:rPr>
  </w:style>
  <w:style w:customStyle="1" w:styleId="940" w:type="paragraph">
    <w:name w:val="Compact"/>
    <w:basedOn w:val="887"/>
    <w:uiPriority w:val="0"/>
    <w:qFormat/>
    <w:pPr>
      <w:pBdr/>
      <w:spacing w:after="36" w:before="36"/>
      <w:ind/>
    </w:pPr>
    <w:rPr>
      <w:rFonts w:ascii="Times New Roman" w:hAnsi="Times New Roman"/>
    </w:rPr>
  </w:style>
  <w:style w:customStyle="1" w:styleId="941" w:type="paragraph">
    <w:name w:val="Author"/>
    <w:next w:val="887"/>
    <w:uiPriority w:val="0"/>
    <w:qFormat/>
    <w:pPr>
      <w:keepNext w:val="true"/>
      <w:keepLines w:val="true"/>
      <w:widowControl w:val="true"/>
      <w:pBdr/>
      <w:spacing w:after="200" w:before="0"/>
      <w:ind/>
      <w:jc w:val="center"/>
    </w:pPr>
    <w:rPr>
      <w:rFonts w:ascii="Times New Roman" w:cstheme="minorBidi" w:eastAsiaTheme="minorEastAsia" w:hAnsi="Times New Roman"/>
      <w:color w:val="auto"/>
      <w:sz w:val="28"/>
      <w:szCs w:val="24"/>
      <w:lang w:bidi="ar-SA" w:eastAsia="en-US" w:val="en-US"/>
    </w:rPr>
  </w:style>
  <w:style w:customStyle="1" w:styleId="942" w:type="paragraph">
    <w:name w:val="Abstract"/>
    <w:basedOn w:val="875"/>
    <w:next w:val="887"/>
    <w:uiPriority w:val="0"/>
    <w:qFormat/>
    <w:pPr>
      <w:keepNext w:val="true"/>
      <w:keepLines w:val="true"/>
      <w:pBdr/>
      <w:spacing w:after="300" w:before="300"/>
      <w:ind/>
    </w:pPr>
    <w:rPr>
      <w:sz w:val="20"/>
      <w:szCs w:val="20"/>
    </w:rPr>
  </w:style>
  <w:style w:customStyle="1" w:styleId="943" w:type="paragraph">
    <w:name w:val="Bibliography"/>
    <w:basedOn w:val="875"/>
    <w:uiPriority w:val="0"/>
    <w:qFormat/>
    <w:pPr>
      <w:pBdr/>
      <w:spacing/>
      <w:ind/>
    </w:pPr>
    <w:rPr>
      <w:rFonts w:ascii="Times New Roman" w:hAnsi="Times New Roman"/>
    </w:rPr>
  </w:style>
  <w:style w:customStyle="1" w:styleId="944" w:type="paragraph">
    <w:name w:val="Definition Term"/>
    <w:basedOn w:val="875"/>
    <w:next w:val="945"/>
    <w:uiPriority w:val="0"/>
    <w:qFormat/>
    <w:pPr>
      <w:keepNext w:val="true"/>
      <w:keepLines w:val="true"/>
      <w:pBdr/>
      <w:spacing w:after="0" w:before="0"/>
      <w:ind/>
    </w:pPr>
    <w:rPr>
      <w:b/>
    </w:rPr>
  </w:style>
  <w:style w:customStyle="1" w:styleId="945" w:type="paragraph">
    <w:name w:val="Definition"/>
    <w:basedOn w:val="875"/>
    <w:uiPriority w:val="0"/>
    <w:qFormat/>
    <w:pPr>
      <w:pBdr/>
      <w:spacing/>
      <w:ind/>
    </w:pPr>
  </w:style>
  <w:style w:customStyle="1" w:styleId="946" w:type="paragraph">
    <w:name w:val="Table Caption"/>
    <w:basedOn w:val="889"/>
    <w:uiPriority w:val="0"/>
    <w:qFormat/>
    <w:pPr>
      <w:keepNext w:val="true"/>
      <w:pBdr/>
      <w:spacing w:after="119" w:before="170"/>
      <w:ind/>
      <w:jc w:val="center"/>
    </w:pPr>
    <w:rPr>
      <w:rFonts w:ascii="Times New Roman" w:hAnsi="Times New Roman"/>
      <w:i w:val="0"/>
      <w:sz w:val="18"/>
      <w:szCs w:val="16"/>
    </w:rPr>
  </w:style>
  <w:style w:customStyle="1" w:styleId="947" w:type="paragraph">
    <w:name w:val="Image Caption"/>
    <w:basedOn w:val="889"/>
    <w:uiPriority w:val="0"/>
    <w:qFormat/>
    <w:pPr>
      <w:pBdr/>
      <w:spacing w:after="176" w:before="0"/>
      <w:ind/>
    </w:pPr>
    <w:rPr>
      <w:rFonts w:ascii="Times New Roman" w:hAnsi="Times New Roman"/>
      <w:i w:val="0"/>
      <w:sz w:val="18"/>
    </w:rPr>
  </w:style>
  <w:style w:customStyle="1" w:styleId="948" w:type="paragraph">
    <w:name w:val="Figure"/>
    <w:basedOn w:val="875"/>
    <w:uiPriority w:val="0"/>
    <w:qFormat/>
    <w:pPr>
      <w:pBdr/>
      <w:spacing/>
      <w:ind/>
      <w:jc w:val="center"/>
    </w:pPr>
  </w:style>
  <w:style w:customStyle="1" w:styleId="949" w:type="paragraph">
    <w:name w:val="Captioned Figure"/>
    <w:basedOn w:val="948"/>
    <w:uiPriority w:val="0"/>
    <w:qFormat/>
    <w:pPr>
      <w:keepNext w:val="true"/>
      <w:pBdr/>
      <w:spacing/>
      <w:ind/>
    </w:pPr>
  </w:style>
  <w:style w:customStyle="1" w:styleId="950" w:type="paragraph">
    <w:name w:val="TOC Heading"/>
    <w:basedOn w:val="876"/>
    <w:next w:val="887"/>
    <w:uiPriority w:val="39"/>
    <w:unhideWhenUsed/>
    <w:qFormat/>
    <w:pPr>
      <w:numPr>
        <w:ilvl w:val="0"/>
        <w:numId w:val="0"/>
      </w:numPr>
      <w:pBdr/>
      <w:spacing w:after="0" w:before="240" w:line="259" w:lineRule="auto"/>
      <w:ind/>
      <w:outlineLvl w:val="9"/>
    </w:pPr>
    <w:rPr>
      <w:rFonts w:asciiTheme="majorHAnsi" w:cstheme="majorBidi" w:eastAsiaTheme="majorEastAsia" w:hAnsiTheme="majorHAnsi"/>
      <w:b w:val="0"/>
      <w:bCs w:val="0"/>
      <w:color w:themeColor="accent1" w:themeShade="BF" w:val="376092"/>
    </w:rPr>
  </w:style>
  <w:style w:customStyle="1" w:styleId="951" w:type="paragraph">
    <w:name w:val="Table Contents"/>
    <w:basedOn w:val="875"/>
    <w:uiPriority w:val="0"/>
    <w:qFormat/>
    <w:pPr>
      <w:widowControl w:val="false"/>
      <w:suppressLineNumbers w:val="true"/>
      <w:pBdr/>
      <w:spacing/>
      <w:ind/>
      <w:jc w:val="center"/>
    </w:pPr>
  </w:style>
  <w:style w:customStyle="1" w:styleId="952" w:type="paragraph">
    <w:name w:val="Table Heading"/>
    <w:basedOn w:val="951"/>
    <w:uiPriority w:val="0"/>
    <w:qFormat/>
    <w:pPr>
      <w:suppressLineNumbers w:val="true"/>
      <w:pBdr/>
      <w:spacing/>
      <w:ind/>
      <w:jc w:val="center"/>
    </w:pPr>
    <w:rPr>
      <w:b/>
      <w:bCs/>
    </w:rPr>
  </w:style>
  <w:style w:customStyle="1" w:styleId="953" w:type="table">
    <w:name w:val="Table"/>
    <w:uiPriority w:val="0"/>
    <w:semiHidden/>
    <w:unhideWhenUsed/>
    <w:qFormat/>
    <w:pPr>
      <w:pBdr/>
      <w:spacing/>
      <w:ind/>
    </w:pPr>
    <w:tblPr>
      <w:tblBorders/>
      <w:tblCellMar>
        <w:left w:type="dxa" w:w="108"/>
        <w:top w:type="dxa" w:w="0"/>
        <w:right w:type="dxa" w:w="108"/>
        <w:bottom w:type="dxa" w:w="0"/>
      </w:tblCellMar>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bottom w:color="000000" w:space="0" w:sz="0" w:val="single"/>
        </w:tcBorders>
        <w:vAlign w:val="bottom"/>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default="1" w:styleId="954" w:type="numbering">
    <w:name w:val="No List"/>
    <w:uiPriority w:val="99"/>
    <w:semiHidden/>
    <w:unhideWhenUsed/>
    <w:pPr>
      <w:pBdr/>
      <w:spacing/>
      <w:ind/>
    </w:pPr>
  </w:style>
</w:styles>
</file>

<file path=word/webSettings.xml><?xml version="1.0" encoding="utf-8"?>
<w:webSettings xmlns:w="http://schemas.openxmlformats.org/wordprocessingml/2006/main">
  <w:optimizeForBrowser/>
</w:webSettings>
</file>

<file path=word/_rels/comments.xml.rels><?xml version="1.0" encoding="UTF-8" standalone="yes"?><Relationships xmlns="http://schemas.openxmlformats.org/package/2006/relationships"></Relationship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1.xml" Type="http://schemas.openxmlformats.org/officeDocument/2006/relationships/footer" /><Relationship Type="http://schemas.openxmlformats.org/officeDocument/2006/relationships/image" Id="rId71" Target="media/rId71.png" /><Relationship Type="http://schemas.openxmlformats.org/officeDocument/2006/relationships/image" Id="rId75" Target="media/rId75.png" /><Relationship Type="http://schemas.openxmlformats.org/officeDocument/2006/relationships/image" Id="rId86" Target="media/rId86.png" /><Relationship Type="http://schemas.openxmlformats.org/officeDocument/2006/relationships/image" Id="rId80" Target="media/rId80.png" /><Relationship Type="http://schemas.openxmlformats.org/officeDocument/2006/relationships/image" Id="rId46" Target="media/rId46.png" /><Relationship Type="http://schemas.openxmlformats.org/officeDocument/2006/relationships/image" Id="rId58" Target="media/rId58.png" /><Relationship Type="http://schemas.openxmlformats.org/officeDocument/2006/relationships/image" Id="rId54" Target="media/rId54.png" /><Relationship Type="http://schemas.openxmlformats.org/officeDocument/2006/relationships/image" Id="rId62" Target="media/rId62.png" /><Relationship Type="http://schemas.openxmlformats.org/officeDocument/2006/relationships/image" Id="rId50" Target="media/rId50.png" /><Relationship Type="http://schemas.openxmlformats.org/officeDocument/2006/relationships/image" Id="rId94" Target="media/rId94.png" /><Relationship Type="http://schemas.openxmlformats.org/officeDocument/2006/relationships/image" Id="rId67" Target="media/rId67.png" /><Relationship Type="http://schemas.openxmlformats.org/officeDocument/2006/relationships/image" Id="rId28" Target="media/rId28.png" /><Relationship Type="http://schemas.openxmlformats.org/officeDocument/2006/relationships/image" Id="rId34" Target="media/rId34.png" /><Relationship Type="http://schemas.openxmlformats.org/officeDocument/2006/relationships/hyperlink" Id="rId142" Target="http://sites/westernsnowconference.org/PDFs/1987Wheeler.pdf" TargetMode="External" /><Relationship Type="http://schemas.openxmlformats.org/officeDocument/2006/relationships/hyperlink" Id="rId112" Target="https://doi.org/10.1002/(SICI)1099-1085(199808/09)12:10/11&lt;1611::AID-HYP684&gt;3.0.CO;2-4" TargetMode="External" /><Relationship Type="http://schemas.openxmlformats.org/officeDocument/2006/relationships/hyperlink" Id="rId125" Target="https://doi.org/10.1002/2014WR016724" TargetMode="External" /><Relationship Type="http://schemas.openxmlformats.org/officeDocument/2006/relationships/hyperlink" Id="rId104" Target="https://doi.org/10.1002/HYP.10431" TargetMode="External" /><Relationship Type="http://schemas.openxmlformats.org/officeDocument/2006/relationships/hyperlink" Id="rId123" Target="https://doi.org/10.1002/hyp.14274" TargetMode="External" /><Relationship Type="http://schemas.openxmlformats.org/officeDocument/2006/relationships/hyperlink" Id="rId116" Target="https://doi.org/10.1002/hyp.14922" TargetMode="External" /><Relationship Type="http://schemas.openxmlformats.org/officeDocument/2006/relationships/hyperlink" Id="rId136" Target="https://doi.org/10.1002/hyp.15005" TargetMode="External" /><Relationship Type="http://schemas.openxmlformats.org/officeDocument/2006/relationships/hyperlink" Id="rId130" Target="https://doi.org/10.1007/s003820100153" TargetMode="External" /><Relationship Type="http://schemas.openxmlformats.org/officeDocument/2006/relationships/hyperlink" Id="rId134" Target="https://doi.org/10.1016/0022-1694(89)90196-0" TargetMode="External" /><Relationship Type="http://schemas.openxmlformats.org/officeDocument/2006/relationships/hyperlink" Id="rId114" Target="https://doi.org/10.1016/0022-1694(94)02643-P" TargetMode="External" /><Relationship Type="http://schemas.openxmlformats.org/officeDocument/2006/relationships/hyperlink" Id="rId140" Target="https://doi.org/10.1016/S0022-1694(96)03066-1" TargetMode="External" /><Relationship Type="http://schemas.openxmlformats.org/officeDocument/2006/relationships/hyperlink" Id="rId110" Target="https://doi.org/10.1016/j.agrformet.2019.02.006" TargetMode="External" /><Relationship Type="http://schemas.openxmlformats.org/officeDocument/2006/relationships/hyperlink" Id="rId138" Target="https://doi.org/10.1029/2002wr001281" TargetMode="External" /><Relationship Type="http://schemas.openxmlformats.org/officeDocument/2006/relationships/hyperlink" Id="rId127" Target="https://doi.org/10.1029/2004JD004884" TargetMode="External" /><Relationship Type="http://schemas.openxmlformats.org/officeDocument/2006/relationships/hyperlink" Id="rId121" Target="https://doi.org/10.1029/2021WR030852" TargetMode="External" /><Relationship Type="http://schemas.openxmlformats.org/officeDocument/2006/relationships/hyperlink" Id="rId106" Target="https://doi.org/10.1029/96JD03876" TargetMode="External" /><Relationship Type="http://schemas.openxmlformats.org/officeDocument/2006/relationships/hyperlink" Id="rId132" Target="https://doi.org/10.1029/WR003i004p01035" TargetMode="External" /><Relationship Type="http://schemas.openxmlformats.org/officeDocument/2006/relationships/hyperlink" Id="rId108" Target="https://doi.org/10.1175/1520-0450(1965)004&lt;0517:AMMFAF&gt;2.0.CO;2" TargetMode="External" /><Relationship Type="http://schemas.openxmlformats.org/officeDocument/2006/relationships/hyperlink" Id="rId119" Target="https://doi.org/10.5194/nhess-16-2259-2016" TargetMode="External" /></Relationships>
</file>

<file path=word/_rels/endnotes.xml.rels><?xml version="1.0" encoding="UTF-8" standalone="yes"?><Relationships xmlns="http://schemas.openxmlformats.org/package/2006/relationships"></Relationships>
</file>

<file path=word/_rels/footer1.xml.rels><?xml version="1.0" encoding="UTF-8" standalone="yes"?><Relationships xmlns="http://schemas.openxmlformats.org/package/2006/relationships"></Relationships>
</file>

<file path=word/_rels/footnotes.xml.rels><?xml version="1.0" encoding="UTF-8"?><Relationships xmlns="http://schemas.openxmlformats.org/package/2006/relationships"><Relationship Type="http://schemas.openxmlformats.org/officeDocument/2006/relationships/hyperlink" Id="rId142" Target="http://sites/westernsnowconference.org/PDFs/1987Wheeler.pdf" TargetMode="External" /><Relationship Type="http://schemas.openxmlformats.org/officeDocument/2006/relationships/hyperlink" Id="rId112" Target="https://doi.org/10.1002/(SICI)1099-1085(199808/09)12:10/11&lt;1611::AID-HYP684&gt;3.0.CO;2-4" TargetMode="External" /><Relationship Type="http://schemas.openxmlformats.org/officeDocument/2006/relationships/hyperlink" Id="rId125" Target="https://doi.org/10.1002/2014WR016724" TargetMode="External" /><Relationship Type="http://schemas.openxmlformats.org/officeDocument/2006/relationships/hyperlink" Id="rId104" Target="https://doi.org/10.1002/HYP.10431" TargetMode="External" /><Relationship Type="http://schemas.openxmlformats.org/officeDocument/2006/relationships/hyperlink" Id="rId123" Target="https://doi.org/10.1002/hyp.14274" TargetMode="External" /><Relationship Type="http://schemas.openxmlformats.org/officeDocument/2006/relationships/hyperlink" Id="rId116" Target="https://doi.org/10.1002/hyp.14922" TargetMode="External" /><Relationship Type="http://schemas.openxmlformats.org/officeDocument/2006/relationships/hyperlink" Id="rId136" Target="https://doi.org/10.1002/hyp.15005" TargetMode="External" /><Relationship Type="http://schemas.openxmlformats.org/officeDocument/2006/relationships/hyperlink" Id="rId130" Target="https://doi.org/10.1007/s003820100153" TargetMode="External" /><Relationship Type="http://schemas.openxmlformats.org/officeDocument/2006/relationships/hyperlink" Id="rId134" Target="https://doi.org/10.1016/0022-1694(89)90196-0" TargetMode="External" /><Relationship Type="http://schemas.openxmlformats.org/officeDocument/2006/relationships/hyperlink" Id="rId114" Target="https://doi.org/10.1016/0022-1694(94)02643-P" TargetMode="External" /><Relationship Type="http://schemas.openxmlformats.org/officeDocument/2006/relationships/hyperlink" Id="rId140" Target="https://doi.org/10.1016/S0022-1694(96)03066-1" TargetMode="External" /><Relationship Type="http://schemas.openxmlformats.org/officeDocument/2006/relationships/hyperlink" Id="rId110" Target="https://doi.org/10.1016/j.agrformet.2019.02.006" TargetMode="External" /><Relationship Type="http://schemas.openxmlformats.org/officeDocument/2006/relationships/hyperlink" Id="rId138" Target="https://doi.org/10.1029/2002wr001281" TargetMode="External" /><Relationship Type="http://schemas.openxmlformats.org/officeDocument/2006/relationships/hyperlink" Id="rId127" Target="https://doi.org/10.1029/2004JD004884" TargetMode="External" /><Relationship Type="http://schemas.openxmlformats.org/officeDocument/2006/relationships/hyperlink" Id="rId121" Target="https://doi.org/10.1029/2021WR030852" TargetMode="External" /><Relationship Type="http://schemas.openxmlformats.org/officeDocument/2006/relationships/hyperlink" Id="rId106" Target="https://doi.org/10.1029/96JD03876" TargetMode="External" /><Relationship Type="http://schemas.openxmlformats.org/officeDocument/2006/relationships/hyperlink" Id="rId132" Target="https://doi.org/10.1029/WR003i004p01035" TargetMode="External" /><Relationship Type="http://schemas.openxmlformats.org/officeDocument/2006/relationships/hyperlink" Id="rId108" Target="https://doi.org/10.1175/1520-0450(1965)004&lt;0517:AMMFAF&gt;2.0.CO;2" TargetMode="External" /><Relationship Type="http://schemas.openxmlformats.org/officeDocument/2006/relationships/hyperlink" Id="rId119" Target="https://doi.org/10.5194/nhess-16-2259-2016" TargetMode="External" /></Relationships>
</file>

<file path=word/_rels/header1.xml.rels><?xml version="1.0" encoding="UTF-8" standalone="yes"?><Relationships xmlns="http://schemas.openxmlformats.org/package/2006/relationships"></Relationships>
</file>

<file path=word/theme/theme1.xml><?xml version="1.0" encoding="utf-8"?>
<a:theme xmlns:a="http://schemas.openxmlformats.org/drawingml/2006/main" xmlns:r="http://schemas.openxmlformats.org/officeDocument/2006/relationships" xmlns:p="http://schemas.openxmlformats.org/presentation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Arial"/>
        <a:cs typeface="Arial"/>
      </a:majorFont>
      <a:minorFont>
        <a:latin typeface="Cambria"/>
        <a:ea typeface="Arial"/>
        <a:cs typeface="Arial"/>
      </a:minorFont>
    </a:fontScheme>
    <a:fmtScheme name="Office">
      <a:fillStyleLst>
        <a:solidFill>
          <a:schemeClr val="phClr"/>
        </a:solidFill>
        <a:gradFill>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gradFill>
        <a:gradFill>
          <a:gsLst>
            <a:gs pos="0">
              <a:schemeClr val="phClr">
                <a:tint val="80000"/>
                <a:satMod val="300000"/>
              </a:schemeClr>
            </a:gs>
            <a:gs pos="100000">
              <a:schemeClr val="phClr">
                <a:shade val="30000"/>
                <a:satMod val="200000"/>
              </a:schemeClr>
            </a:gs>
          </a:gsLst>
          <a:path path="circle"/>
        </a:gradFill>
      </a:bgFillStyleLst>
    </a:fmtScheme>
  </a:themeElements>
  <a:objectDefaults>
    <a:spDef>
      <a:spPr bwMode="auto"/>
      <a:bodyPr/>
      <a:lstStyle/>
      <a:style>
        <a:lnRef idx="1">
          <a:schemeClr val="accent1"/>
        </a:lnRef>
        <a:fillRef idx="3">
          <a:schemeClr val="accent1"/>
        </a:fillRef>
        <a:effectRef idx="2">
          <a:schemeClr val="accent1"/>
        </a:effectRef>
        <a:fontRef idx="minor">
          <a:schemeClr val="lt1"/>
        </a:fontRef>
      </a:style>
    </a:spDef>
    <a:lnDef>
      <a:spPr bwMode="auto"/>
      <a:bodyPr/>
      <a:lstStyle/>
      <a:style>
        <a:lnRef idx="2">
          <a:schemeClr val="accent1"/>
        </a:lnRef>
        <a:fillRef idx="0">
          <a:schemeClr val="accent1"/>
        </a:fillRef>
        <a:effectRef idx="1">
          <a:schemeClr val="accent1"/>
        </a:effectRef>
        <a:fontRef idx="minor">
          <a:schemeClr val="tx1"/>
        </a:fontRef>
      </a:style>
    </a:lnDef>
  </a:objectDefaults>
</a:theme>
</file>

<file path=docProps/app.xml><?xml version="1.0" encoding="utf-8"?>
<Properties xmlns="http://schemas.openxmlformats.org/officeDocument/2006/extended-properties" xmlns:vt="http://schemas.openxmlformats.org/officeDocument/2006/docPropsVTypes">
  <Application>ONLYOFFICE/8.0.1.31</Application>
  <LinksUpToDate>false</LinksUpToDate>
  <ScaleCrop>false</ScaleCrop>
  <Template>Normal.dotm</Template>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Snow Interception Relationships with Meteorology and Canopy Structure in a Subalpine Forest</dc:title>
  <dc:creator/>
  <cp:keywords/>
  <dcterms:created xsi:type="dcterms:W3CDTF">2024-09-20T23:30:45Z</dcterms:created>
  <dcterms:modified xsi:type="dcterms:W3CDTF">2024-09-20T23:30:45Z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bibliography">
    <vt:lpwstr>../../../papers/bibtex/library.bib</vt:lpwstr>
  </property>
  <property fmtid="{D5CDD505-2E9C-101B-9397-08002B2CF9AE}" pid="4" name="csl">
    <vt:lpwstr>../../../papers/bibtex/csl-styles/apa-disable-disambiguate-add-names.csl</vt:lpwstr>
  </property>
  <property fmtid="{D5CDD505-2E9C-101B-9397-08002B2CF9AE}" pid="5" name="editor">
    <vt:lpwstr>source</vt:lpwstr>
  </property>
  <property fmtid="{D5CDD505-2E9C-101B-9397-08002B2CF9AE}" pid="6" name="header-includes">
    <vt:lpwstr/>
  </property>
  <property fmtid="{D5CDD505-2E9C-101B-9397-08002B2CF9AE}" pid="7" name="include-after">
    <vt:lpwstr/>
  </property>
  <property fmtid="{D5CDD505-2E9C-101B-9397-08002B2CF9AE}" pid="8" name="include-before">
    <vt:lpwstr/>
  </property>
  <property fmtid="{D5CDD505-2E9C-101B-9397-08002B2CF9AE}" pid="9" name="labels">
    <vt:lpwstr/>
  </property>
  <property fmtid="{D5CDD505-2E9C-101B-9397-08002B2CF9AE}" pid="10" name="toc-title">
    <vt:lpwstr>Table of contents</vt:lpwstr>
  </property>
</Properties>
</file>